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DC" w:rsidRDefault="009E70DC" w:rsidP="009E70DC">
      <w:pPr>
        <w:spacing w:after="0" w:line="240" w:lineRule="auto"/>
        <w:contextualSpacing/>
        <w:jc w:val="right"/>
        <w:rPr>
          <w:rFonts w:ascii="Times New Roman" w:hAnsi="Times New Roman"/>
          <w:b/>
          <w:sz w:val="16"/>
          <w:szCs w:val="16"/>
        </w:rPr>
      </w:pPr>
      <w:bookmarkStart w:id="0" w:name="Par38"/>
      <w:bookmarkEnd w:id="0"/>
      <w:r>
        <w:rPr>
          <w:rFonts w:ascii="Times New Roman" w:hAnsi="Times New Roman"/>
          <w:b/>
          <w:sz w:val="16"/>
          <w:szCs w:val="16"/>
        </w:rPr>
        <w:t>Приложение № 7</w:t>
      </w:r>
    </w:p>
    <w:p w:rsidR="009E70DC" w:rsidRDefault="009E70DC" w:rsidP="009E70DC">
      <w:pPr>
        <w:pStyle w:val="aa"/>
        <w:spacing w:line="240" w:lineRule="atLeas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Правилам  приема на </w:t>
      </w:r>
      <w:proofErr w:type="gramStart"/>
      <w:r>
        <w:rPr>
          <w:b/>
          <w:bCs/>
          <w:sz w:val="16"/>
          <w:szCs w:val="16"/>
        </w:rPr>
        <w:t>обучение по</w:t>
      </w:r>
      <w:proofErr w:type="gramEnd"/>
      <w:r>
        <w:rPr>
          <w:b/>
          <w:bCs/>
          <w:sz w:val="16"/>
          <w:szCs w:val="16"/>
        </w:rPr>
        <w:t xml:space="preserve"> образовательным программам</w:t>
      </w:r>
    </w:p>
    <w:p w:rsidR="009E70DC" w:rsidRDefault="009E70DC" w:rsidP="009E70DC">
      <w:pPr>
        <w:pStyle w:val="aa"/>
        <w:spacing w:line="240" w:lineRule="atLeas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дошкольного образования и  перевода воспитанников.</w:t>
      </w:r>
    </w:p>
    <w:p w:rsidR="009E70DC" w:rsidRDefault="009E70DC" w:rsidP="009E70DC">
      <w:pPr>
        <w:pStyle w:val="aa"/>
        <w:spacing w:line="240" w:lineRule="atLeas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Порядку оформления возникновения образовательных отношений</w:t>
      </w:r>
    </w:p>
    <w:p w:rsidR="009E70DC" w:rsidRDefault="009E70DC" w:rsidP="009E70DC">
      <w:pPr>
        <w:pStyle w:val="aa"/>
        <w:spacing w:line="240" w:lineRule="atLeast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между образовательной организацией и родителями (законными представителями)</w:t>
      </w:r>
    </w:p>
    <w:p w:rsidR="009E70DC" w:rsidRDefault="009E70DC" w:rsidP="00650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0E28" w:rsidRPr="00D401E3" w:rsidRDefault="00650E28" w:rsidP="00650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650E28" w:rsidRPr="00D401E3" w:rsidRDefault="00650E28" w:rsidP="00650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об образовании по образовательным программам</w:t>
      </w:r>
    </w:p>
    <w:p w:rsidR="00650E28" w:rsidRPr="00D401E3" w:rsidRDefault="00650E28" w:rsidP="00650E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1E3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:rsidR="00650E28" w:rsidRDefault="00650E28" w:rsidP="00650E28">
      <w:pPr>
        <w:pStyle w:val="ConsPlusNormal"/>
        <w:jc w:val="center"/>
      </w:pPr>
    </w:p>
    <w:p w:rsidR="00650E28" w:rsidRPr="00D401E3" w:rsidRDefault="00650E28" w:rsidP="00650E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ингисепп</w:t>
      </w:r>
      <w:r w:rsidRPr="00D401E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40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40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01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"_</w:t>
      </w:r>
      <w:r w:rsidR="00121A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_" _________</w:t>
      </w:r>
      <w:r w:rsidR="00121A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3F6DE0">
        <w:rPr>
          <w:rFonts w:ascii="Times New Roman" w:hAnsi="Times New Roman" w:cs="Times New Roman"/>
          <w:sz w:val="24"/>
          <w:szCs w:val="24"/>
        </w:rPr>
        <w:t>20_</w:t>
      </w:r>
      <w:r w:rsidR="00121A7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г</w:t>
      </w:r>
    </w:p>
    <w:p w:rsidR="00650E28" w:rsidRPr="003E2409" w:rsidRDefault="00650E28" w:rsidP="00650E28">
      <w:pPr>
        <w:pStyle w:val="ConsPlusNonformat"/>
        <w:jc w:val="both"/>
        <w:rPr>
          <w:rFonts w:ascii="Times New Roman" w:hAnsi="Times New Roman" w:cs="Times New Roman"/>
        </w:rPr>
      </w:pPr>
      <w:r w:rsidRPr="003E2409">
        <w:rPr>
          <w:rFonts w:ascii="Times New Roman" w:hAnsi="Times New Roman" w:cs="Times New Roman"/>
        </w:rPr>
        <w:t xml:space="preserve"> (место заключения договора)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3E2409">
        <w:rPr>
          <w:rFonts w:ascii="Times New Roman" w:hAnsi="Times New Roman" w:cs="Times New Roman"/>
        </w:rPr>
        <w:t xml:space="preserve">          (дата заключения договора)</w:t>
      </w:r>
    </w:p>
    <w:p w:rsidR="00650E28" w:rsidRPr="003E2409" w:rsidRDefault="00650E28" w:rsidP="00650E28">
      <w:pPr>
        <w:pStyle w:val="ConsPlusNonformat"/>
        <w:jc w:val="both"/>
      </w:pPr>
    </w:p>
    <w:p w:rsidR="00650E28" w:rsidRPr="00D401E3" w:rsidRDefault="00650E28" w:rsidP="00650E28">
      <w:pPr>
        <w:pStyle w:val="ConsPlusNonforma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401E3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№ 21 «Детский сад» г</w:t>
      </w:r>
      <w:proofErr w:type="gramStart"/>
      <w:r w:rsidRPr="00D401E3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D401E3">
        <w:rPr>
          <w:rFonts w:ascii="Times New Roman" w:hAnsi="Times New Roman" w:cs="Times New Roman"/>
          <w:sz w:val="24"/>
          <w:szCs w:val="24"/>
          <w:u w:val="single"/>
        </w:rPr>
        <w:t>ингисепп</w:t>
      </w:r>
      <w:r w:rsidR="00E03E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D401E3">
        <w:rPr>
          <w:rFonts w:ascii="Times New Roman" w:hAnsi="Times New Roman" w:cs="Times New Roman"/>
          <w:u w:val="single"/>
        </w:rPr>
        <w:t>,</w:t>
      </w:r>
    </w:p>
    <w:p w:rsidR="00650E28" w:rsidRPr="00121A76" w:rsidRDefault="00650E28" w:rsidP="004E69D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(полное наименование и фирменное наименование (при наличии) организации,</w:t>
      </w:r>
      <w:r w:rsidR="004E69DA"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 xml:space="preserve">осуществляющей образовательную </w:t>
      </w:r>
      <w:r w:rsidRPr="00121A76">
        <w:rPr>
          <w:rFonts w:ascii="Times New Roman" w:hAnsi="Times New Roman" w:cs="Times New Roman"/>
        </w:rPr>
        <w:t>деятельность по образовательным</w:t>
      </w:r>
      <w:r w:rsidR="004E69DA" w:rsidRPr="00121A76">
        <w:rPr>
          <w:rFonts w:ascii="Times New Roman" w:hAnsi="Times New Roman" w:cs="Times New Roman"/>
        </w:rPr>
        <w:t xml:space="preserve"> </w:t>
      </w:r>
      <w:r w:rsidRPr="00121A76">
        <w:rPr>
          <w:rFonts w:ascii="Times New Roman" w:hAnsi="Times New Roman" w:cs="Times New Roman"/>
        </w:rPr>
        <w:t xml:space="preserve">программам дошкольного образования </w:t>
      </w:r>
      <w:hyperlink w:anchor="Par268" w:tooltip="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&quot;Об образовании в Российской" w:history="1">
        <w:r w:rsidRPr="00121A76">
          <w:rPr>
            <w:rFonts w:ascii="Times New Roman" w:hAnsi="Times New Roman" w:cs="Times New Roman"/>
            <w:b/>
            <w:sz w:val="24"/>
            <w:szCs w:val="24"/>
          </w:rPr>
          <w:t>&lt;1&gt;</w:t>
        </w:r>
      </w:hyperlink>
      <w:r w:rsidRPr="00121A76">
        <w:rPr>
          <w:rFonts w:ascii="Times New Roman" w:hAnsi="Times New Roman" w:cs="Times New Roman"/>
        </w:rPr>
        <w:t>)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D6296">
        <w:rPr>
          <w:rFonts w:ascii="Times New Roman" w:hAnsi="Times New Roman" w:cs="Times New Roman"/>
          <w:sz w:val="24"/>
          <w:szCs w:val="24"/>
          <w:u w:val="single"/>
        </w:rPr>
        <w:t>осуществляющ</w:t>
      </w:r>
      <w:r w:rsidR="00E03EF0">
        <w:rPr>
          <w:rFonts w:ascii="Times New Roman" w:hAnsi="Times New Roman" w:cs="Times New Roman"/>
          <w:sz w:val="24"/>
          <w:szCs w:val="24"/>
          <w:u w:val="single"/>
        </w:rPr>
        <w:t>ее</w:t>
      </w:r>
      <w:proofErr w:type="gramEnd"/>
      <w:r w:rsidRPr="00ED6296">
        <w:rPr>
          <w:rFonts w:ascii="Times New Roman" w:hAnsi="Times New Roman" w:cs="Times New Roman"/>
          <w:sz w:val="24"/>
          <w:szCs w:val="24"/>
          <w:u w:val="single"/>
        </w:rPr>
        <w:t xml:space="preserve">   образовательную   деятельность  (далее  -  образовательная организация) на основании лицензии от 24.06.2019г.   № Л035-01268-47/00387510</w:t>
      </w:r>
      <w:r w:rsidRPr="00D401E3">
        <w:rPr>
          <w:rFonts w:ascii="Times New Roman" w:hAnsi="Times New Roman" w:cs="Times New Roman"/>
          <w:sz w:val="24"/>
          <w:szCs w:val="24"/>
        </w:rPr>
        <w:t>,</w:t>
      </w:r>
    </w:p>
    <w:p w:rsidR="00650E28" w:rsidRPr="00D401E3" w:rsidRDefault="00650E28" w:rsidP="00650E2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(дата и номер лицензии)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3E2409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ED6296">
        <w:t xml:space="preserve"> </w:t>
      </w:r>
      <w:r w:rsidRPr="00ED6296">
        <w:rPr>
          <w:rFonts w:ascii="Times New Roman" w:hAnsi="Times New Roman" w:cs="Times New Roman"/>
          <w:sz w:val="24"/>
          <w:szCs w:val="24"/>
          <w:u w:val="single"/>
        </w:rPr>
        <w:t>Комитетом общего и профессионального образования Ленинградской области,</w:t>
      </w:r>
    </w:p>
    <w:p w:rsidR="00650E28" w:rsidRPr="00D401E3" w:rsidRDefault="00650E28" w:rsidP="00650E2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(наименование лицензирующего органа)</w:t>
      </w:r>
    </w:p>
    <w:p w:rsidR="00E03EF0" w:rsidRDefault="00650E28" w:rsidP="00E03EF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03EF0">
        <w:rPr>
          <w:rFonts w:ascii="Times New Roman" w:hAnsi="Times New Roman" w:cs="Times New Roman"/>
          <w:sz w:val="24"/>
          <w:szCs w:val="24"/>
          <w:u w:val="single"/>
        </w:rPr>
        <w:t>именуем</w:t>
      </w:r>
      <w:r w:rsidR="00E03EF0" w:rsidRPr="00E03EF0">
        <w:rPr>
          <w:rFonts w:ascii="Times New Roman" w:hAnsi="Times New Roman" w:cs="Times New Roman"/>
          <w:sz w:val="24"/>
          <w:szCs w:val="24"/>
          <w:u w:val="single"/>
        </w:rPr>
        <w:t>ое</w:t>
      </w:r>
      <w:r w:rsidRPr="00E03EF0">
        <w:rPr>
          <w:rFonts w:ascii="Times New Roman" w:hAnsi="Times New Roman" w:cs="Times New Roman"/>
          <w:sz w:val="24"/>
          <w:szCs w:val="24"/>
          <w:u w:val="single"/>
        </w:rPr>
        <w:t xml:space="preserve"> в дальнейшем "Исполнитель", в лице</w:t>
      </w:r>
      <w:r w:rsidRPr="00E03EF0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E03EF0" w:rsidRPr="00E03EF0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proofErr w:type="gramEnd"/>
      <w:r w:rsidR="00E03EF0" w:rsidRPr="00E03EF0">
        <w:rPr>
          <w:rFonts w:ascii="Times New Roman" w:hAnsi="Times New Roman" w:cs="Times New Roman"/>
          <w:sz w:val="24"/>
          <w:szCs w:val="24"/>
          <w:u w:val="single"/>
        </w:rPr>
        <w:t xml:space="preserve"> Павловой Татьяны </w:t>
      </w:r>
    </w:p>
    <w:p w:rsidR="00E03EF0" w:rsidRPr="00D401E3" w:rsidRDefault="00E03EF0" w:rsidP="00E03EF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представителя Исполнителя)</w:t>
      </w:r>
    </w:p>
    <w:p w:rsidR="00650E28" w:rsidRPr="005B7731" w:rsidRDefault="00E03EF0" w:rsidP="00E03EF0">
      <w:pPr>
        <w:pStyle w:val="ConsPlusNonformat"/>
        <w:rPr>
          <w:rFonts w:ascii="Times New Roman" w:hAnsi="Times New Roman" w:cs="Times New Roman"/>
          <w:u w:val="single"/>
        </w:rPr>
      </w:pPr>
      <w:r w:rsidRPr="005B7731">
        <w:rPr>
          <w:rFonts w:ascii="Times New Roman" w:hAnsi="Times New Roman" w:cs="Times New Roman"/>
          <w:sz w:val="24"/>
          <w:szCs w:val="24"/>
          <w:u w:val="single"/>
        </w:rPr>
        <w:t xml:space="preserve">Станиславовны,  </w:t>
      </w:r>
      <w:r w:rsidR="00650E28" w:rsidRPr="005B7731">
        <w:rPr>
          <w:rFonts w:ascii="Times New Roman" w:hAnsi="Times New Roman" w:cs="Times New Roman"/>
          <w:sz w:val="24"/>
          <w:szCs w:val="24"/>
          <w:u w:val="single"/>
        </w:rPr>
        <w:t>действующего</w:t>
      </w:r>
      <w:r w:rsidRPr="005B77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0E28" w:rsidRPr="005B7731">
        <w:rPr>
          <w:rFonts w:ascii="Times New Roman" w:hAnsi="Times New Roman" w:cs="Times New Roman"/>
          <w:sz w:val="24"/>
          <w:szCs w:val="24"/>
          <w:u w:val="single"/>
        </w:rPr>
        <w:t>на основании</w:t>
      </w:r>
      <w:r w:rsidR="00650E28" w:rsidRPr="005B7731">
        <w:rPr>
          <w:rFonts w:ascii="Times New Roman" w:hAnsi="Times New Roman" w:cs="Times New Roman"/>
          <w:u w:val="single"/>
        </w:rPr>
        <w:t xml:space="preserve"> </w:t>
      </w:r>
      <w:r w:rsidR="005B7731" w:rsidRPr="005B7731">
        <w:rPr>
          <w:rFonts w:ascii="Times New Roman" w:hAnsi="Times New Roman" w:cs="Times New Roman"/>
          <w:u w:val="single"/>
        </w:rPr>
        <w:t>УСТАВА</w:t>
      </w:r>
      <w:r w:rsidR="00650E28" w:rsidRPr="005B7731">
        <w:rPr>
          <w:rFonts w:ascii="Times New Roman" w:hAnsi="Times New Roman" w:cs="Times New Roman"/>
          <w:u w:val="single"/>
        </w:rPr>
        <w:t xml:space="preserve">, 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 xml:space="preserve">                              (реквизиты документа, удостоверяющего</w:t>
      </w:r>
      <w:r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полномочия представителя Исполнителя)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B773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  </w:t>
      </w:r>
      <w:r w:rsidRPr="00D401E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50E28" w:rsidRPr="00D401E3" w:rsidRDefault="00650E28" w:rsidP="00650E2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(фамилия, имя, отчество (при наличии)</w:t>
      </w:r>
      <w:r w:rsidR="005B7731"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/</w:t>
      </w:r>
      <w:r w:rsidR="005B7731"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наименование юридического лица)</w:t>
      </w:r>
    </w:p>
    <w:p w:rsidR="00650E28" w:rsidRPr="00D401E3" w:rsidRDefault="00650E28" w:rsidP="00650E28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3E2409">
        <w:rPr>
          <w:rFonts w:ascii="Times New Roman" w:hAnsi="Times New Roman" w:cs="Times New Roman"/>
          <w:sz w:val="24"/>
          <w:szCs w:val="24"/>
        </w:rPr>
        <w:t>именуем__</w:t>
      </w:r>
      <w:r w:rsidR="005B7731">
        <w:rPr>
          <w:rFonts w:ascii="Times New Roman" w:hAnsi="Times New Roman" w:cs="Times New Roman"/>
          <w:sz w:val="24"/>
          <w:szCs w:val="24"/>
        </w:rPr>
        <w:t>__</w:t>
      </w:r>
      <w:r w:rsidRPr="003E2409">
        <w:rPr>
          <w:rFonts w:ascii="Times New Roman" w:hAnsi="Times New Roman" w:cs="Times New Roman"/>
          <w:sz w:val="24"/>
          <w:szCs w:val="24"/>
        </w:rPr>
        <w:t xml:space="preserve"> в дальнейшем "Заказчик", в лице</w:t>
      </w:r>
      <w:r w:rsidRPr="00D401E3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___________________</w:t>
      </w:r>
      <w:r w:rsidRPr="00D401E3">
        <w:rPr>
          <w:rFonts w:ascii="Times New Roman" w:hAnsi="Times New Roman" w:cs="Times New Roman"/>
        </w:rPr>
        <w:t>____________________________</w:t>
      </w:r>
    </w:p>
    <w:p w:rsidR="00650E28" w:rsidRPr="00D401E3" w:rsidRDefault="00650E28" w:rsidP="005B7731">
      <w:pPr>
        <w:pStyle w:val="ConsPlusNonformat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D401E3">
        <w:rPr>
          <w:rFonts w:ascii="Times New Roman" w:hAnsi="Times New Roman" w:cs="Times New Roman"/>
        </w:rPr>
        <w:t>____________________,</w:t>
      </w:r>
    </w:p>
    <w:p w:rsidR="00650E28" w:rsidRPr="00D401E3" w:rsidRDefault="00650E28" w:rsidP="005B7731">
      <w:pPr>
        <w:pStyle w:val="ConsPlusNonformat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  <w:r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представителя Заказчика)</w:t>
      </w:r>
    </w:p>
    <w:p w:rsidR="00121A76" w:rsidRDefault="00121A76" w:rsidP="00650E2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0E28" w:rsidRPr="00121A76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gramStart"/>
      <w:r w:rsidRPr="00121A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1A7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21A76">
        <w:rPr>
          <w:rFonts w:ascii="Times New Roman" w:hAnsi="Times New Roman" w:cs="Times New Roman"/>
        </w:rPr>
        <w:t xml:space="preserve"> __________________________________</w:t>
      </w:r>
      <w:r w:rsidR="00121A76">
        <w:rPr>
          <w:rFonts w:ascii="Times New Roman" w:hAnsi="Times New Roman" w:cs="Times New Roman"/>
        </w:rPr>
        <w:t>_____________________________</w:t>
      </w:r>
      <w:r w:rsidRPr="00121A76">
        <w:rPr>
          <w:rFonts w:ascii="Times New Roman" w:hAnsi="Times New Roman" w:cs="Times New Roman"/>
        </w:rPr>
        <w:t xml:space="preserve"> </w:t>
      </w:r>
      <w:hyperlink w:anchor="Par269" w:tooltip="&lt;2&gt; Заполняется в случае если Заказчик является юридическим лицом." w:history="1">
        <w:r w:rsidRPr="00121A76">
          <w:rPr>
            <w:rFonts w:ascii="Times New Roman" w:hAnsi="Times New Roman" w:cs="Times New Roman"/>
            <w:b/>
            <w:sz w:val="24"/>
            <w:szCs w:val="24"/>
          </w:rPr>
          <w:t>&lt;2&gt;</w:t>
        </w:r>
      </w:hyperlink>
      <w:r w:rsidRPr="00121A76">
        <w:rPr>
          <w:rFonts w:ascii="Times New Roman" w:hAnsi="Times New Roman" w:cs="Times New Roman"/>
        </w:rPr>
        <w:t>,</w:t>
      </w:r>
    </w:p>
    <w:p w:rsidR="00650E28" w:rsidRPr="00D401E3" w:rsidRDefault="00121A76" w:rsidP="00024102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50E28" w:rsidRPr="00D401E3">
        <w:rPr>
          <w:rFonts w:ascii="Times New Roman" w:hAnsi="Times New Roman" w:cs="Times New Roman"/>
        </w:rPr>
        <w:t>(наименование и реквизиты документа,</w:t>
      </w:r>
      <w:r w:rsidR="00650E28">
        <w:rPr>
          <w:rFonts w:ascii="Times New Roman" w:hAnsi="Times New Roman" w:cs="Times New Roman"/>
        </w:rPr>
        <w:t xml:space="preserve"> </w:t>
      </w:r>
      <w:r w:rsidR="00650E28" w:rsidRPr="00D401E3">
        <w:rPr>
          <w:rFonts w:ascii="Times New Roman" w:hAnsi="Times New Roman" w:cs="Times New Roman"/>
        </w:rPr>
        <w:t>удостоверяющего полномочия представителя</w:t>
      </w:r>
      <w:r w:rsidR="00650E28">
        <w:rPr>
          <w:rFonts w:ascii="Times New Roman" w:hAnsi="Times New Roman" w:cs="Times New Roman"/>
        </w:rPr>
        <w:t xml:space="preserve"> </w:t>
      </w:r>
      <w:r w:rsidR="00650E28" w:rsidRPr="00D401E3">
        <w:rPr>
          <w:rFonts w:ascii="Times New Roman" w:hAnsi="Times New Roman" w:cs="Times New Roman"/>
        </w:rPr>
        <w:t xml:space="preserve"> Заказчика)</w:t>
      </w:r>
    </w:p>
    <w:p w:rsidR="005B7731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A04"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 xml:space="preserve"> 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5B7731">
        <w:rPr>
          <w:rFonts w:ascii="Times New Roman" w:hAnsi="Times New Roman" w:cs="Times New Roman"/>
        </w:rPr>
        <w:t>________________________________</w:t>
      </w:r>
      <w:r w:rsidRPr="00D401E3">
        <w:rPr>
          <w:rFonts w:ascii="Times New Roman" w:hAnsi="Times New Roman" w:cs="Times New Roman"/>
        </w:rPr>
        <w:t>,</w:t>
      </w:r>
    </w:p>
    <w:p w:rsidR="00650E28" w:rsidRPr="00D401E3" w:rsidRDefault="00650E28" w:rsidP="00650E2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(фамилия, имя, отчество (при наличии),</w:t>
      </w:r>
      <w:r w:rsidR="005B7731"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дата рождения)</w:t>
      </w:r>
    </w:p>
    <w:p w:rsidR="00650E28" w:rsidRPr="00D401E3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</w:rPr>
      </w:pPr>
      <w:proofErr w:type="gramStart"/>
      <w:r w:rsidRPr="00723A0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23A0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D401E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="00121A76">
        <w:rPr>
          <w:rFonts w:ascii="Times New Roman" w:hAnsi="Times New Roman" w:cs="Times New Roman"/>
        </w:rPr>
        <w:t>_</w:t>
      </w:r>
    </w:p>
    <w:p w:rsidR="00121A76" w:rsidRPr="00D401E3" w:rsidRDefault="00121A76" w:rsidP="00650E28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 ,</w:t>
      </w:r>
    </w:p>
    <w:p w:rsidR="00121A76" w:rsidRDefault="00121A76" w:rsidP="00121A7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D401E3">
        <w:rPr>
          <w:rFonts w:ascii="Times New Roman" w:hAnsi="Times New Roman" w:cs="Times New Roman"/>
        </w:rPr>
        <w:t>(адрес места жительства ребенка с указанием</w:t>
      </w:r>
      <w:r>
        <w:rPr>
          <w:rFonts w:ascii="Times New Roman" w:hAnsi="Times New Roman" w:cs="Times New Roman"/>
        </w:rPr>
        <w:t xml:space="preserve"> </w:t>
      </w:r>
      <w:r w:rsidRPr="00D401E3">
        <w:rPr>
          <w:rFonts w:ascii="Times New Roman" w:hAnsi="Times New Roman" w:cs="Times New Roman"/>
        </w:rPr>
        <w:t>индекса)</w:t>
      </w:r>
    </w:p>
    <w:p w:rsidR="00650E28" w:rsidRPr="00723A04" w:rsidRDefault="00650E28" w:rsidP="00650E28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3A04">
        <w:rPr>
          <w:rFonts w:ascii="Times New Roman" w:hAnsi="Times New Roman" w:cs="Times New Roman"/>
          <w:sz w:val="24"/>
          <w:szCs w:val="24"/>
        </w:rPr>
        <w:t>именуем__</w:t>
      </w:r>
      <w:r w:rsidR="005B7731">
        <w:rPr>
          <w:rFonts w:ascii="Times New Roman" w:hAnsi="Times New Roman" w:cs="Times New Roman"/>
          <w:sz w:val="24"/>
          <w:szCs w:val="24"/>
        </w:rPr>
        <w:t>__</w:t>
      </w:r>
      <w:r w:rsidRPr="00723A04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A04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50E28" w:rsidRPr="00442794" w:rsidRDefault="00650E28" w:rsidP="00650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794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50E28" w:rsidRPr="00121A76" w:rsidRDefault="00650E28" w:rsidP="005B7731">
      <w:pPr>
        <w:pStyle w:val="ConsPlusNormal"/>
        <w:spacing w:before="240"/>
        <w:jc w:val="both"/>
      </w:pPr>
      <w:r w:rsidRPr="00121A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21A76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121A76">
        <w:t>"</w:t>
      </w:r>
      <w:r w:rsidRPr="008511CA">
        <w:rPr>
          <w:rFonts w:ascii="Times New Roman" w:hAnsi="Times New Roman" w:cs="Times New Roman"/>
          <w:b/>
          <w:sz w:val="24"/>
          <w:szCs w:val="24"/>
        </w:rPr>
        <w:t>&lt;3&gt;</w:t>
      </w:r>
      <w:r w:rsidRPr="00121A76">
        <w:t xml:space="preserve"> </w:t>
      </w:r>
      <w:proofErr w:type="gramEnd"/>
    </w:p>
    <w:p w:rsidR="00D86740" w:rsidRDefault="00650E28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42794">
        <w:rPr>
          <w:rFonts w:ascii="Times New Roman" w:hAnsi="Times New Roman" w:cs="Times New Roman"/>
          <w:sz w:val="24"/>
          <w:szCs w:val="24"/>
        </w:rPr>
        <w:t xml:space="preserve"> очная; </w:t>
      </w:r>
    </w:p>
    <w:p w:rsidR="00650E28" w:rsidRPr="005B7731" w:rsidRDefault="00650E28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73124A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программа дошкольного образования. </w:t>
      </w:r>
    </w:p>
    <w:p w:rsidR="00650E28" w:rsidRDefault="00650E28" w:rsidP="00D8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lastRenderedPageBreak/>
        <w:t>1.4. Срок освоения образовательной программы (продолжительность обучения) на момент подписания настоящего Дог</w:t>
      </w:r>
      <w:r>
        <w:rPr>
          <w:rFonts w:ascii="Times New Roman" w:hAnsi="Times New Roman" w:cs="Times New Roman"/>
          <w:sz w:val="24"/>
          <w:szCs w:val="24"/>
        </w:rPr>
        <w:t>овора составляет ______________</w:t>
      </w:r>
      <w:r w:rsidRPr="004427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42794">
        <w:rPr>
          <w:rFonts w:ascii="Times New Roman" w:hAnsi="Times New Roman" w:cs="Times New Roman"/>
          <w:sz w:val="24"/>
          <w:szCs w:val="24"/>
        </w:rPr>
        <w:t xml:space="preserve"> календарных лет (года)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E28" w:rsidRPr="00121A76" w:rsidRDefault="00650E28" w:rsidP="00D86740">
      <w:pPr>
        <w:pStyle w:val="ConsPlusNormal"/>
        <w:jc w:val="both"/>
      </w:pPr>
      <w:r w:rsidRPr="00121A76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hyperlink w:anchor="Par271" w:tooltip="&lt;4&gt; Пункт 14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" w:history="1">
        <w:r w:rsidRPr="008511CA">
          <w:rPr>
            <w:rFonts w:ascii="Times New Roman" w:hAnsi="Times New Roman" w:cs="Times New Roman"/>
            <w:b/>
            <w:sz w:val="24"/>
            <w:szCs w:val="24"/>
          </w:rPr>
          <w:t>&lt;4&gt;</w:t>
        </w:r>
      </w:hyperlink>
      <w:r w:rsidRPr="00121A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E28" w:rsidRPr="00CE3055" w:rsidRDefault="00650E28" w:rsidP="005B7731">
      <w:pPr>
        <w:pStyle w:val="ConsPlusNormal"/>
        <w:spacing w:before="240"/>
        <w:jc w:val="both"/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442794">
        <w:rPr>
          <w:rFonts w:ascii="Times New Roman" w:hAnsi="Times New Roman" w:cs="Times New Roman"/>
          <w:sz w:val="24"/>
          <w:szCs w:val="24"/>
        </w:rPr>
        <w:t xml:space="preserve"> часов, с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42794">
        <w:rPr>
          <w:rFonts w:ascii="Times New Roman" w:hAnsi="Times New Roman" w:cs="Times New Roman"/>
          <w:sz w:val="24"/>
          <w:szCs w:val="24"/>
        </w:rPr>
        <w:t xml:space="preserve"> часов до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42794">
        <w:rPr>
          <w:rFonts w:ascii="Times New Roman" w:hAnsi="Times New Roman" w:cs="Times New Roman"/>
          <w:sz w:val="24"/>
          <w:szCs w:val="24"/>
        </w:rPr>
        <w:t xml:space="preserve"> часов ежедневно, кроме субботы, воскресенья и праздничных дней, установленных законодательством Российской Федерации. </w:t>
      </w:r>
    </w:p>
    <w:p w:rsidR="00650E28" w:rsidRPr="00CE3055" w:rsidRDefault="00650E28" w:rsidP="00650E28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442794">
        <w:rPr>
          <w:rFonts w:ascii="Times New Roman" w:hAnsi="Times New Roman" w:cs="Times New Roman"/>
          <w:sz w:val="24"/>
          <w:szCs w:val="24"/>
        </w:rPr>
        <w:t>1.6.</w:t>
      </w:r>
      <w:r>
        <w:t xml:space="preserve"> </w:t>
      </w:r>
      <w:r w:rsidRPr="00CE3055">
        <w:rPr>
          <w:rFonts w:ascii="Times New Roman" w:hAnsi="Times New Roman" w:cs="Times New Roman"/>
          <w:sz w:val="24"/>
          <w:szCs w:val="24"/>
        </w:rPr>
        <w:t>Воспитанник зачисляется в группу</w:t>
      </w:r>
      <w:r w:rsidRPr="00CE3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  <w:r w:rsidRPr="00CE305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5B773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_________ </w:t>
      </w:r>
      <w:r w:rsidRPr="00CE3055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650E28" w:rsidRPr="00CE3055" w:rsidRDefault="00650E28" w:rsidP="00650E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E3055">
        <w:rPr>
          <w:rFonts w:ascii="Times New Roman" w:hAnsi="Times New Roman" w:cs="Times New Roman"/>
        </w:rPr>
        <w:t>(направленность группы (</w:t>
      </w:r>
      <w:proofErr w:type="spellStart"/>
      <w:r w:rsidRPr="00CE3055">
        <w:rPr>
          <w:rFonts w:ascii="Times New Roman" w:hAnsi="Times New Roman" w:cs="Times New Roman"/>
        </w:rPr>
        <w:t>общеразвивающая</w:t>
      </w:r>
      <w:proofErr w:type="spellEnd"/>
      <w:r w:rsidRPr="00CE3055">
        <w:rPr>
          <w:rFonts w:ascii="Times New Roman" w:hAnsi="Times New Roman" w:cs="Times New Roman"/>
        </w:rPr>
        <w:t>, компенсирующая,</w:t>
      </w:r>
      <w:proofErr w:type="gramEnd"/>
    </w:p>
    <w:p w:rsidR="00650E28" w:rsidRPr="00CE3055" w:rsidRDefault="00650E28" w:rsidP="00650E28">
      <w:pPr>
        <w:pStyle w:val="ConsPlusNonformat"/>
        <w:jc w:val="center"/>
        <w:rPr>
          <w:rFonts w:ascii="Times New Roman" w:hAnsi="Times New Roman" w:cs="Times New Roman"/>
        </w:rPr>
      </w:pPr>
      <w:r w:rsidRPr="00CE3055">
        <w:rPr>
          <w:rFonts w:ascii="Times New Roman" w:hAnsi="Times New Roman" w:cs="Times New Roman"/>
        </w:rPr>
        <w:t>комбинированная, оздоровительная</w:t>
      </w:r>
      <w:proofErr w:type="gramStart"/>
      <w:r w:rsidR="00024102">
        <w:rPr>
          <w:rFonts w:ascii="Times New Roman" w:hAnsi="Times New Roman" w:cs="Times New Roman"/>
        </w:rPr>
        <w:t>,</w:t>
      </w:r>
      <w:r w:rsidRPr="00CE3055">
        <w:rPr>
          <w:rFonts w:ascii="Times New Roman" w:hAnsi="Times New Roman" w:cs="Times New Roman"/>
        </w:rPr>
        <w:t>)</w:t>
      </w:r>
      <w:proofErr w:type="gramEnd"/>
    </w:p>
    <w:p w:rsidR="00650E28" w:rsidRDefault="00650E28" w:rsidP="00650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50E28" w:rsidRPr="00121A76" w:rsidRDefault="00650E28" w:rsidP="00650E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76">
        <w:rPr>
          <w:rFonts w:ascii="Times New Roman" w:hAnsi="Times New Roman" w:cs="Times New Roman"/>
          <w:b/>
          <w:sz w:val="24"/>
          <w:szCs w:val="24"/>
        </w:rPr>
        <w:t>2. Взаимодействие Сторон</w:t>
      </w:r>
      <w:hyperlink w:anchor="Par273" w:tooltip="&lt;6&gt; В случае если за оказание дополнительных образовательных услуг Исполнителем установлена плата и ее размер." w:history="1">
        <w:r w:rsidR="0063668F" w:rsidRPr="008511CA">
          <w:rPr>
            <w:rFonts w:ascii="Times New Roman" w:hAnsi="Times New Roman" w:cs="Times New Roman"/>
            <w:b/>
            <w:sz w:val="24"/>
            <w:szCs w:val="24"/>
          </w:rPr>
          <w:t>&lt;5&gt;</w:t>
        </w:r>
      </w:hyperlink>
    </w:p>
    <w:p w:rsidR="00650E28" w:rsidRPr="00380DB4" w:rsidRDefault="00650E28" w:rsidP="00650E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D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2.1. Исполнитель вправе: </w:t>
      </w:r>
    </w:p>
    <w:p w:rsidR="00650E28" w:rsidRPr="00650E28" w:rsidRDefault="00650E28" w:rsidP="005B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50E2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50E28" w:rsidRPr="00121A76" w:rsidRDefault="00650E28" w:rsidP="005B77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1A76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если таковые имеются, наименование, </w:t>
      </w:r>
      <w:proofErr w:type="gramStart"/>
      <w:r w:rsidRPr="00121A76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121A76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97" w:tooltip="Приложение" w:history="1">
        <w:r w:rsidRPr="00121A76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21A76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650E28" w:rsidRPr="00121A76" w:rsidRDefault="00650E28" w:rsidP="005B7731">
      <w:pPr>
        <w:pStyle w:val="ConsPlusNormal"/>
        <w:jc w:val="both"/>
      </w:pPr>
      <w:r w:rsidRPr="00121A76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</w:t>
      </w:r>
      <w:r w:rsidR="00024102" w:rsidRPr="00121A76">
        <w:rPr>
          <w:rFonts w:ascii="Times New Roman" w:hAnsi="Times New Roman" w:cs="Times New Roman"/>
          <w:sz w:val="24"/>
          <w:szCs w:val="24"/>
        </w:rPr>
        <w:t>ительные образовательные услуги</w:t>
      </w:r>
      <w:r w:rsidRPr="00121A76">
        <w:rPr>
          <w:rFonts w:ascii="Times New Roman" w:hAnsi="Times New Roman" w:cs="Times New Roman"/>
          <w:sz w:val="24"/>
          <w:szCs w:val="24"/>
        </w:rPr>
        <w:t>, если таковые имеются</w:t>
      </w:r>
      <w:hyperlink w:anchor="Par273" w:tooltip="&lt;6&gt; В случае если за оказание дополнительных образовательных услуг Исполнителем установлена плата и ее размер." w:history="1">
        <w:r w:rsidRPr="008511CA">
          <w:rPr>
            <w:rFonts w:ascii="Times New Roman" w:hAnsi="Times New Roman" w:cs="Times New Roman"/>
            <w:b/>
            <w:sz w:val="24"/>
            <w:szCs w:val="24"/>
          </w:rPr>
          <w:t>&lt;6&gt;</w:t>
        </w:r>
      </w:hyperlink>
      <w:r w:rsidRPr="00121A76">
        <w:t>.</w:t>
      </w:r>
    </w:p>
    <w:p w:rsidR="00650E28" w:rsidRDefault="00650E28" w:rsidP="00650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</w:t>
      </w:r>
      <w:r w:rsidRPr="00442794">
        <w:rPr>
          <w:rFonts w:ascii="Times New Roman" w:hAnsi="Times New Roman" w:cs="Times New Roman"/>
          <w:sz w:val="24"/>
          <w:szCs w:val="24"/>
        </w:rPr>
        <w:t xml:space="preserve">. Вносить предложения по совершенствованию развития, воспитания и обучения Воспитанника в семье. </w:t>
      </w:r>
    </w:p>
    <w:p w:rsidR="00650E28" w:rsidRDefault="00734DF9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</w:t>
      </w:r>
      <w:r w:rsidR="00650E28" w:rsidRPr="00442794">
        <w:rPr>
          <w:rFonts w:ascii="Times New Roman" w:hAnsi="Times New Roman" w:cs="Times New Roman"/>
          <w:sz w:val="24"/>
          <w:szCs w:val="24"/>
        </w:rPr>
        <w:t>. Не принимать Воспитанника в группу с признаками катаральных явлений (острая стадия ринита, температура тела выше 37 градусов и др.), при наличии жидкого стула, сыпи на кожных покровах.</w:t>
      </w:r>
    </w:p>
    <w:p w:rsidR="00650E28" w:rsidRDefault="00734DF9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0E28">
        <w:rPr>
          <w:rFonts w:ascii="Times New Roman" w:hAnsi="Times New Roman" w:cs="Times New Roman"/>
          <w:sz w:val="24"/>
          <w:szCs w:val="24"/>
        </w:rPr>
        <w:t>При отсутствии у ребенка прививки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 против полиомиелита или получившего менее 3 доз полиомиелитной вакцины </w:t>
      </w:r>
      <w:r w:rsidR="00D86740">
        <w:rPr>
          <w:rFonts w:ascii="Times New Roman" w:hAnsi="Times New Roman" w:cs="Times New Roman"/>
          <w:sz w:val="24"/>
          <w:szCs w:val="24"/>
        </w:rPr>
        <w:t xml:space="preserve">- 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ребенка разобщить с детьми, привитыми вакциной ОПВ в течение последних 60 дней, на срок 60 дней с момента получения детьми последней прививки ОПВ в соответствии с п.9.5 СП 3.1. 2951-11 «Профилактика полиомиелита», утвержденных Постановлением Главного государственного санитарного врача РФ от 28.07.2011г N 107. </w:t>
      </w:r>
      <w:proofErr w:type="gramEnd"/>
    </w:p>
    <w:p w:rsidR="00650E28" w:rsidRDefault="00734DF9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. Предоставлять Заказчику отсрочку платежей за присмотр и уход за Воспитанником в </w:t>
      </w:r>
      <w:r w:rsidR="00650E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 по его ходатайству. </w:t>
      </w:r>
    </w:p>
    <w:p w:rsidR="00650E28" w:rsidRDefault="00734DF9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</w:t>
      </w:r>
      <w:r w:rsidR="00650E28" w:rsidRPr="00442794">
        <w:rPr>
          <w:rFonts w:ascii="Times New Roman" w:hAnsi="Times New Roman" w:cs="Times New Roman"/>
          <w:sz w:val="24"/>
          <w:szCs w:val="24"/>
        </w:rPr>
        <w:t>. Отчислять Воспитанника из дошкольного учреждения: по заявлению родителей (законных представителей); при наличии медицинского заключения о состоянии здоровья ребенка, препятствующего его дальнейшему пребывани</w:t>
      </w:r>
      <w:r w:rsidR="00D86740">
        <w:rPr>
          <w:rFonts w:ascii="Times New Roman" w:hAnsi="Times New Roman" w:cs="Times New Roman"/>
          <w:sz w:val="24"/>
          <w:szCs w:val="24"/>
        </w:rPr>
        <w:t>ю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 в </w:t>
      </w:r>
      <w:r w:rsidR="00650E2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E28" w:rsidRDefault="00734DF9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2.1.9</w:t>
      </w:r>
      <w:r w:rsidR="00650E28" w:rsidRPr="00442794">
        <w:rPr>
          <w:rFonts w:ascii="Times New Roman" w:hAnsi="Times New Roman" w:cs="Times New Roman"/>
          <w:sz w:val="24"/>
          <w:szCs w:val="24"/>
        </w:rPr>
        <w:t xml:space="preserve">. При возникновении форс-мажорных обстоятельств, в случае, если Воспитанника не забрали родители (законные представители) до 18.30 часов, воспитатель имеет право передать ребенка: </w:t>
      </w:r>
    </w:p>
    <w:p w:rsidR="00650E28" w:rsidRDefault="00650E28" w:rsidP="00650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>- в учреждения здравоохранения, обеспечивающих круглосуточный прием и содержание детей в возрасте до 4-х лет (</w:t>
      </w:r>
      <w:r w:rsidR="00D86740" w:rsidRPr="00442794">
        <w:rPr>
          <w:rFonts w:ascii="Times New Roman" w:hAnsi="Times New Roman" w:cs="Times New Roman"/>
          <w:sz w:val="24"/>
          <w:szCs w:val="24"/>
        </w:rPr>
        <w:t>подпункт 3 пункта 1 статьи 18</w:t>
      </w:r>
      <w:r w:rsidR="00D86740"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ФЗ от 24.06.1999г.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 xml:space="preserve">120 «Об основах системы профилактики безнадзорности и правонарушений несовершеннолетних») по адресу: </w:t>
      </w:r>
      <w:r w:rsidR="00D8674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4279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Кингисепп,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Воровского</w:t>
      </w:r>
      <w:r>
        <w:rPr>
          <w:rFonts w:ascii="Times New Roman" w:hAnsi="Times New Roman" w:cs="Times New Roman"/>
          <w:sz w:val="24"/>
          <w:szCs w:val="24"/>
        </w:rPr>
        <w:t>, д. 20;</w:t>
      </w:r>
      <w:r w:rsidRPr="00442794">
        <w:rPr>
          <w:rFonts w:ascii="Times New Roman" w:hAnsi="Times New Roman" w:cs="Times New Roman"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sz w:val="24"/>
          <w:szCs w:val="24"/>
        </w:rPr>
        <w:t xml:space="preserve">(81375) </w:t>
      </w:r>
      <w:r w:rsidRPr="00442794">
        <w:rPr>
          <w:rFonts w:ascii="Times New Roman" w:hAnsi="Times New Roman" w:cs="Times New Roman"/>
          <w:sz w:val="24"/>
          <w:szCs w:val="24"/>
        </w:rPr>
        <w:t xml:space="preserve">2-22-60 </w:t>
      </w:r>
    </w:p>
    <w:p w:rsidR="003C7749" w:rsidRDefault="00650E28" w:rsidP="00650E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>- в подразделение по делам несовершеннолетних районного отделения полиции, рассматривающих в установленном порядке заявления о неисполнении или ненадлежащем исполнении родителями (законными представителями) обязанностей по воспитанию и содержанию несовершеннолетних (</w:t>
      </w:r>
      <w:r w:rsidR="00D86740" w:rsidRPr="00442794">
        <w:rPr>
          <w:rFonts w:ascii="Times New Roman" w:hAnsi="Times New Roman" w:cs="Times New Roman"/>
          <w:sz w:val="24"/>
          <w:szCs w:val="24"/>
        </w:rPr>
        <w:t>подпункт 4 пункта 1 статьи 21</w:t>
      </w:r>
      <w:r w:rsidR="00D86740"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ФЗ от 24.06.1999г.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120) по адресу: г. Кингисепп, 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42794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Аптекарский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2794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7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2794">
        <w:rPr>
          <w:rFonts w:ascii="Times New Roman" w:hAnsi="Times New Roman" w:cs="Times New Roman"/>
          <w:sz w:val="24"/>
          <w:szCs w:val="24"/>
        </w:rPr>
        <w:t xml:space="preserve"> тел. 2-94-22</w:t>
      </w:r>
      <w:r w:rsidR="003C7749" w:rsidRPr="00971664">
        <w:rPr>
          <w:rFonts w:ascii="Times New Roman" w:hAnsi="Times New Roman" w:cs="Times New Roman"/>
          <w:sz w:val="24"/>
          <w:szCs w:val="24"/>
        </w:rPr>
        <w:t>.</w:t>
      </w:r>
    </w:p>
    <w:p w:rsidR="00734DF9" w:rsidRPr="00380DB4" w:rsidRDefault="00734DF9" w:rsidP="00734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DB4">
        <w:rPr>
          <w:rFonts w:ascii="Times New Roman" w:hAnsi="Times New Roman" w:cs="Times New Roman"/>
          <w:b/>
          <w:sz w:val="24"/>
          <w:szCs w:val="24"/>
          <w:u w:val="single"/>
        </w:rPr>
        <w:t>Порядок действий воспитателя</w:t>
      </w:r>
      <w:r w:rsidRPr="00380DB4">
        <w:rPr>
          <w:rFonts w:ascii="Times New Roman" w:hAnsi="Times New Roman" w:cs="Times New Roman"/>
          <w:b/>
          <w:sz w:val="24"/>
          <w:szCs w:val="24"/>
        </w:rPr>
        <w:t>:</w:t>
      </w:r>
    </w:p>
    <w:p w:rsidR="00734DF9" w:rsidRDefault="00734DF9" w:rsidP="00734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 xml:space="preserve"> - информирует руководителя о наступлении форс-мажорной ситуации </w:t>
      </w:r>
    </w:p>
    <w:p w:rsidR="00734DF9" w:rsidRDefault="00734DF9" w:rsidP="00734D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>- информирует родителей (законных представителей) о месте нахождения ребенка.</w:t>
      </w:r>
    </w:p>
    <w:p w:rsidR="00734DF9" w:rsidRDefault="00734DF9" w:rsidP="0073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2.1.10</w:t>
      </w:r>
      <w:r w:rsidRPr="00442794">
        <w:rPr>
          <w:rFonts w:ascii="Times New Roman" w:hAnsi="Times New Roman" w:cs="Times New Roman"/>
          <w:sz w:val="24"/>
          <w:szCs w:val="24"/>
        </w:rPr>
        <w:t xml:space="preserve">. Сохранять место за Воспитанником в случае его болезни, санаторно-курортного лечения, карантина, болезни родителя (законного представителя), если ребенок воспитывается в </w:t>
      </w:r>
      <w:r w:rsidRPr="00442794">
        <w:rPr>
          <w:rFonts w:ascii="Times New Roman" w:hAnsi="Times New Roman" w:cs="Times New Roman"/>
          <w:sz w:val="24"/>
          <w:szCs w:val="24"/>
        </w:rPr>
        <w:lastRenderedPageBreak/>
        <w:t xml:space="preserve">неполной семье, отпуска родителей (законных представителей), приостановки работы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442794">
        <w:rPr>
          <w:rFonts w:ascii="Times New Roman" w:hAnsi="Times New Roman" w:cs="Times New Roman"/>
          <w:sz w:val="24"/>
          <w:szCs w:val="24"/>
        </w:rPr>
        <w:t>ДОУ в связи с ремонтными или аварийными работами</w:t>
      </w:r>
    </w:p>
    <w:p w:rsidR="00650E28" w:rsidRPr="004D347B" w:rsidRDefault="00650E28" w:rsidP="00D34E6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D347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2.2. Заказчик вправе:</w:t>
      </w:r>
    </w:p>
    <w:p w:rsidR="00650E28" w:rsidRPr="00650E28" w:rsidRDefault="00650E28" w:rsidP="00D34E63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Pr="00650E28">
        <w:rPr>
          <w:rFonts w:ascii="Times New Roman" w:hAnsi="Times New Roman" w:cs="Times New Roman"/>
          <w:color w:val="FF0000"/>
        </w:rPr>
        <w:t xml:space="preserve"> </w:t>
      </w:r>
      <w:hyperlink w:anchor="Par275" w:tooltip="&lt;8&gt;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" w:history="1">
        <w:r w:rsidRPr="0079164A">
          <w:rPr>
            <w:rFonts w:ascii="Times New Roman" w:hAnsi="Times New Roman" w:cs="Times New Roman"/>
            <w:b/>
            <w:sz w:val="24"/>
            <w:szCs w:val="24"/>
          </w:rPr>
          <w:t>&lt;8&gt;</w:t>
        </w:r>
      </w:hyperlink>
      <w:r w:rsidRPr="00650E28">
        <w:rPr>
          <w:rFonts w:ascii="Times New Roman" w:hAnsi="Times New Roman" w:cs="Times New Roman"/>
          <w:color w:val="0000FF"/>
        </w:rPr>
        <w:t>.</w:t>
      </w:r>
    </w:p>
    <w:p w:rsidR="00650E28" w:rsidRPr="004D347B" w:rsidRDefault="00650E28" w:rsidP="00D34E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>2.2.2. Получать от Исполнителя информацию:</w:t>
      </w:r>
    </w:p>
    <w:p w:rsidR="00650E28" w:rsidRPr="004D347B" w:rsidRDefault="00E57F8B" w:rsidP="00E57F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</w:t>
      </w:r>
      <w:r w:rsidR="00650E28"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80" w:tooltip="I. Предмет договора" w:history="1">
        <w:r w:rsidR="00650E28" w:rsidRPr="004D347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650E28"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Договора;</w:t>
      </w:r>
    </w:p>
    <w:p w:rsidR="00650E28" w:rsidRPr="004D347B" w:rsidRDefault="00E57F8B" w:rsidP="00E57F8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</w:t>
      </w:r>
      <w:r w:rsidR="00650E28"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0E28" w:rsidRPr="00650E28" w:rsidRDefault="00650E28" w:rsidP="00D34E63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 w:rsidRPr="004D347B">
        <w:rPr>
          <w:rFonts w:ascii="Times New Roman" w:hAnsi="Times New Roman" w:cs="Times New Roman"/>
          <w:color w:val="000000" w:themeColor="text1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r w:rsidRPr="00650E28">
        <w:rPr>
          <w:rFonts w:ascii="Times New Roman" w:hAnsi="Times New Roman" w:cs="Times New Roman"/>
          <w:color w:val="FF0000"/>
        </w:rPr>
        <w:t>.</w:t>
      </w:r>
    </w:p>
    <w:p w:rsidR="00650E28" w:rsidRPr="0079164A" w:rsidRDefault="00650E28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4D347B" w:rsidRPr="007916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347B" w:rsidRPr="0079164A">
        <w:rPr>
          <w:rFonts w:ascii="Times New Roman" w:hAnsi="Times New Roman" w:cs="Times New Roman"/>
          <w:sz w:val="24"/>
          <w:szCs w:val="24"/>
        </w:rPr>
        <w:t>если таковые имеются</w:t>
      </w:r>
      <w:r w:rsidRPr="0079164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3" w:tooltip="&lt;6&gt; В случае если за оказание дополнительных образовательных услуг Исполнителем установлена плата и ее размер." w:history="1">
        <w:r w:rsidRPr="0079164A">
          <w:rPr>
            <w:rFonts w:ascii="Times New Roman" w:hAnsi="Times New Roman" w:cs="Times New Roman"/>
            <w:b/>
            <w:sz w:val="24"/>
            <w:szCs w:val="24"/>
          </w:rPr>
          <w:t>&lt;6&gt;</w:t>
        </w:r>
      </w:hyperlink>
      <w:r w:rsidRPr="0079164A">
        <w:rPr>
          <w:rFonts w:ascii="Times New Roman" w:hAnsi="Times New Roman" w:cs="Times New Roman"/>
          <w:sz w:val="24"/>
          <w:szCs w:val="24"/>
        </w:rPr>
        <w:t>.</w:t>
      </w:r>
    </w:p>
    <w:p w:rsidR="00650E28" w:rsidRPr="0079164A" w:rsidRDefault="00650E28" w:rsidP="00650E28">
      <w:pPr>
        <w:pStyle w:val="ConsPlusNonformat"/>
        <w:jc w:val="both"/>
        <w:rPr>
          <w:rFonts w:ascii="Times New Roman" w:hAnsi="Times New Roman" w:cs="Times New Roman"/>
        </w:rPr>
      </w:pPr>
      <w:r w:rsidRPr="0079164A">
        <w:rPr>
          <w:rFonts w:ascii="Times New Roman" w:hAnsi="Times New Roman" w:cs="Times New Roman"/>
          <w:sz w:val="24"/>
          <w:szCs w:val="24"/>
        </w:rPr>
        <w:t xml:space="preserve">2.2.5.  </w:t>
      </w:r>
      <w:r w:rsidR="004D347B" w:rsidRPr="0079164A">
        <w:rPr>
          <w:rFonts w:ascii="Times New Roman" w:hAnsi="Times New Roman" w:cs="Times New Roman"/>
          <w:sz w:val="24"/>
          <w:szCs w:val="24"/>
        </w:rPr>
        <w:t>Находиться  с  Воспитанником  на территории</w:t>
      </w:r>
      <w:r w:rsidRPr="0079164A"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 в</w:t>
      </w:r>
      <w:r w:rsidR="00734DF9" w:rsidRPr="0079164A">
        <w:rPr>
          <w:rFonts w:ascii="Times New Roman" w:hAnsi="Times New Roman" w:cs="Times New Roman"/>
          <w:sz w:val="24"/>
          <w:szCs w:val="24"/>
        </w:rPr>
        <w:t xml:space="preserve"> </w:t>
      </w:r>
      <w:r w:rsidRPr="0079164A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 w:rsidRPr="0079164A">
        <w:rPr>
          <w:rFonts w:ascii="Times New Roman" w:hAnsi="Times New Roman" w:cs="Times New Roman"/>
        </w:rPr>
        <w:t>___________________</w:t>
      </w:r>
      <w:r w:rsidR="007357C2" w:rsidRPr="007357C2">
        <w:rPr>
          <w:rFonts w:ascii="Times New Roman" w:hAnsi="Times New Roman" w:cs="Times New Roman"/>
          <w:sz w:val="24"/>
          <w:szCs w:val="24"/>
        </w:rPr>
        <w:t xml:space="preserve">3 (трёх) </w:t>
      </w:r>
      <w:proofErr w:type="spellStart"/>
      <w:r w:rsidR="007357C2" w:rsidRPr="007357C2">
        <w:rPr>
          <w:rFonts w:ascii="Times New Roman" w:hAnsi="Times New Roman" w:cs="Times New Roman"/>
          <w:sz w:val="24"/>
          <w:szCs w:val="24"/>
        </w:rPr>
        <w:t>дней</w:t>
      </w:r>
      <w:r w:rsidRPr="0079164A">
        <w:rPr>
          <w:rFonts w:ascii="Times New Roman" w:hAnsi="Times New Roman" w:cs="Times New Roman"/>
        </w:rPr>
        <w:t>________</w:t>
      </w:r>
      <w:r w:rsidR="00E57F8B" w:rsidRPr="0079164A">
        <w:rPr>
          <w:rFonts w:ascii="Times New Roman" w:hAnsi="Times New Roman" w:cs="Times New Roman"/>
        </w:rPr>
        <w:t>________________________</w:t>
      </w:r>
      <w:proofErr w:type="spellEnd"/>
      <w:r w:rsidRPr="0079164A">
        <w:rPr>
          <w:rFonts w:ascii="Times New Roman" w:hAnsi="Times New Roman" w:cs="Times New Roman"/>
        </w:rPr>
        <w:t>.</w:t>
      </w:r>
    </w:p>
    <w:p w:rsidR="00650E28" w:rsidRPr="0079164A" w:rsidRDefault="00E57F8B" w:rsidP="00650E28">
      <w:pPr>
        <w:pStyle w:val="ConsPlusNonformat"/>
        <w:jc w:val="both"/>
        <w:rPr>
          <w:rFonts w:ascii="Times New Roman" w:hAnsi="Times New Roman" w:cs="Times New Roman"/>
        </w:rPr>
      </w:pPr>
      <w:r w:rsidRPr="0079164A">
        <w:rPr>
          <w:rFonts w:ascii="Times New Roman" w:hAnsi="Times New Roman" w:cs="Times New Roman"/>
        </w:rPr>
        <w:t xml:space="preserve">        </w:t>
      </w:r>
      <w:r w:rsidR="0079164A" w:rsidRPr="0079164A">
        <w:rPr>
          <w:rFonts w:ascii="Times New Roman" w:hAnsi="Times New Roman" w:cs="Times New Roman"/>
        </w:rPr>
        <w:t xml:space="preserve">                 </w:t>
      </w:r>
      <w:r w:rsidR="00650E28" w:rsidRPr="0079164A">
        <w:rPr>
          <w:rFonts w:ascii="Times New Roman" w:hAnsi="Times New Roman" w:cs="Times New Roman"/>
        </w:rPr>
        <w:t xml:space="preserve"> </w:t>
      </w:r>
      <w:r w:rsidR="0079164A">
        <w:rPr>
          <w:rFonts w:ascii="Times New Roman" w:hAnsi="Times New Roman" w:cs="Times New Roman"/>
        </w:rPr>
        <w:t xml:space="preserve">       </w:t>
      </w:r>
      <w:r w:rsidR="00650E28" w:rsidRPr="0079164A">
        <w:rPr>
          <w:rFonts w:ascii="Times New Roman" w:hAnsi="Times New Roman" w:cs="Times New Roman"/>
        </w:rPr>
        <w:t>(продолжительность пребывания Заказчик</w:t>
      </w:r>
      <w:r w:rsidR="004D347B" w:rsidRPr="0079164A">
        <w:rPr>
          <w:rFonts w:ascii="Times New Roman" w:hAnsi="Times New Roman" w:cs="Times New Roman"/>
        </w:rPr>
        <w:t xml:space="preserve">а </w:t>
      </w:r>
      <w:r w:rsidRPr="0079164A">
        <w:rPr>
          <w:rFonts w:ascii="Times New Roman" w:hAnsi="Times New Roman" w:cs="Times New Roman"/>
        </w:rPr>
        <w:t xml:space="preserve">на территории </w:t>
      </w:r>
      <w:r w:rsidR="00650E28" w:rsidRPr="0079164A">
        <w:rPr>
          <w:rFonts w:ascii="Times New Roman" w:hAnsi="Times New Roman" w:cs="Times New Roman"/>
        </w:rPr>
        <w:t>образовательной организации)</w:t>
      </w:r>
    </w:p>
    <w:p w:rsidR="00650E28" w:rsidRPr="00734DF9" w:rsidRDefault="00650E28" w:rsidP="00D34E6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DF9">
        <w:rPr>
          <w:rFonts w:ascii="Times New Roman" w:hAnsi="Times New Roman" w:cs="Times New Roman"/>
          <w:color w:val="000000" w:themeColor="text1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0E28" w:rsidRPr="00734DF9" w:rsidRDefault="00650E28" w:rsidP="00D34E6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655965">
        <w:rPr>
          <w:rFonts w:ascii="Times New Roman" w:hAnsi="Times New Roman" w:cs="Times New Roman"/>
          <w:color w:val="000000" w:themeColor="text1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Pr="00734DF9">
        <w:rPr>
          <w:rFonts w:ascii="Times New Roman" w:hAnsi="Times New Roman" w:cs="Times New Roman"/>
          <w:color w:val="000000" w:themeColor="text1"/>
        </w:rPr>
        <w:t xml:space="preserve"> </w:t>
      </w:r>
      <w:hyperlink w:anchor="Par276" w:tooltip="&lt;9&gt; Части 4 и 6 статьи 26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; N 30, ст. 4036; N 48, ст. 6165)." w:history="1">
        <w:r w:rsidRPr="0079164A">
          <w:rPr>
            <w:rFonts w:ascii="Times New Roman" w:hAnsi="Times New Roman" w:cs="Times New Roman"/>
            <w:b/>
            <w:sz w:val="24"/>
            <w:szCs w:val="24"/>
          </w:rPr>
          <w:t>&lt;9&gt;</w:t>
        </w:r>
      </w:hyperlink>
      <w:r w:rsidRPr="00734DF9">
        <w:rPr>
          <w:rFonts w:ascii="Times New Roman" w:hAnsi="Times New Roman" w:cs="Times New Roman"/>
          <w:color w:val="0000FF"/>
        </w:rPr>
        <w:t>.</w:t>
      </w:r>
    </w:p>
    <w:p w:rsidR="00650E28" w:rsidRPr="0079164A" w:rsidRDefault="00650E28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hyperlink w:anchor="Par277" w:tooltip="&lt;9(1)&gt; Части 5 - 7 статьи 65 Федерального закона от 29 декабря 2012 г. N 273-ФЗ &quot;Об образовании в Российской Федерации&quot;." w:history="1">
        <w:r w:rsidRPr="0079164A">
          <w:rPr>
            <w:rFonts w:ascii="Times New Roman" w:hAnsi="Times New Roman" w:cs="Times New Roman"/>
            <w:b/>
            <w:sz w:val="24"/>
            <w:szCs w:val="24"/>
          </w:rPr>
          <w:t>&lt;9(1)&gt;</w:t>
        </w:r>
      </w:hyperlink>
      <w:r w:rsidRPr="0079164A">
        <w:rPr>
          <w:rFonts w:ascii="Times New Roman" w:hAnsi="Times New Roman" w:cs="Times New Roman"/>
          <w:sz w:val="24"/>
          <w:szCs w:val="24"/>
        </w:rPr>
        <w:t>.</w:t>
      </w:r>
    </w:p>
    <w:p w:rsidR="00BF561A" w:rsidRDefault="00BF561A" w:rsidP="00DA5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7749" w:rsidRPr="00380DB4" w:rsidRDefault="00442794" w:rsidP="00E83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0DB4">
        <w:rPr>
          <w:rFonts w:ascii="Times New Roman" w:hAnsi="Times New Roman" w:cs="Times New Roman"/>
          <w:b/>
          <w:sz w:val="24"/>
          <w:szCs w:val="24"/>
          <w:u w:val="single"/>
        </w:rPr>
        <w:t xml:space="preserve">2.3. Исполнитель обязан: </w:t>
      </w:r>
    </w:p>
    <w:p w:rsidR="00024102" w:rsidRPr="00BF79AF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79A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79164A">
        <w:rPr>
          <w:rFonts w:ascii="Times New Roman" w:hAnsi="Times New Roman" w:cs="Times New Roman"/>
          <w:sz w:val="24"/>
          <w:szCs w:val="24"/>
        </w:rPr>
        <w:t>у</w:t>
      </w:r>
      <w:r w:rsidRPr="00BF79AF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24102" w:rsidRPr="0079164A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80" w:tooltip="I. Предмет договора" w:history="1">
        <w:r w:rsidRPr="0079164A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 w:rsidR="007D00F0" w:rsidRPr="0079164A">
        <w:rPr>
          <w:sz w:val="24"/>
          <w:szCs w:val="24"/>
        </w:rPr>
        <w:t>1</w:t>
      </w:r>
      <w:r w:rsidRPr="0079164A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7916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164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9164A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79164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24102" w:rsidRPr="0079164A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 w:rsidRPr="0079164A">
        <w:rPr>
          <w:rFonts w:ascii="Times New Roman" w:hAnsi="Times New Roman" w:cs="Times New Roman"/>
          <w:sz w:val="24"/>
          <w:szCs w:val="24"/>
        </w:rPr>
        <w:t>До</w:t>
      </w:r>
      <w:r w:rsidR="008910F5">
        <w:rPr>
          <w:rFonts w:ascii="Times New Roman" w:hAnsi="Times New Roman" w:cs="Times New Roman"/>
          <w:sz w:val="24"/>
          <w:szCs w:val="24"/>
        </w:rPr>
        <w:t>в</w:t>
      </w:r>
      <w:r w:rsidRPr="0079164A">
        <w:rPr>
          <w:rFonts w:ascii="Times New Roman" w:hAnsi="Times New Roman" w:cs="Times New Roman"/>
          <w:sz w:val="24"/>
          <w:szCs w:val="24"/>
        </w:rPr>
        <w:t>ести до Заказчика информацию, содержащую сведения о предоставлении платных образовательных услуг</w:t>
      </w:r>
      <w:r w:rsidR="00BF79AF" w:rsidRPr="0079164A">
        <w:rPr>
          <w:rFonts w:ascii="Times New Roman" w:hAnsi="Times New Roman" w:cs="Times New Roman"/>
          <w:sz w:val="24"/>
          <w:szCs w:val="24"/>
        </w:rPr>
        <w:t>, если таковые имеются,</w:t>
      </w:r>
      <w:r w:rsidRPr="0079164A">
        <w:rPr>
          <w:rFonts w:ascii="Times New Roman" w:hAnsi="Times New Roman" w:cs="Times New Roman"/>
          <w:sz w:val="24"/>
          <w:szCs w:val="24"/>
        </w:rPr>
        <w:t xml:space="preserve"> в порядке и объеме, которые предусмотрены </w:t>
      </w:r>
      <w:hyperlink r:id="rId5" w:history="1">
        <w:r w:rsidRPr="007916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164A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</w:t>
      </w:r>
      <w:hyperlink w:anchor="Par278" w:tooltip="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&lt;10&gt;</w:t>
        </w:r>
      </w:hyperlink>
      <w:r w:rsidRPr="0079164A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6" w:history="1">
        <w:r w:rsidRPr="0079164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164A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</w:t>
      </w:r>
      <w:hyperlink w:anchor="Par273" w:tooltip="&lt;6&gt; В случае если за оказание дополнительных образовательных услуг Исполнителем установлена плата и ее размер.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&lt;6&gt;</w:t>
        </w:r>
      </w:hyperlink>
      <w:r w:rsidRPr="008910F5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Par279" w:tooltip="&lt;11&gt; Собрание законодательства Российской Федерации, 2012, N 53, ст. 7598; 2013, N 19, ст. 2326, N 30, ст. 4036; N 48, ст. 6165.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&lt;11&gt;</w:t>
        </w:r>
      </w:hyperlink>
      <w:r w:rsidRPr="007916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4102" w:rsidRPr="0079164A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24102" w:rsidRPr="00BF79AF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164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</w:t>
      </w:r>
      <w:r w:rsidRPr="00BF79AF">
        <w:rPr>
          <w:rFonts w:ascii="Times New Roman" w:hAnsi="Times New Roman" w:cs="Times New Roman"/>
          <w:sz w:val="24"/>
          <w:szCs w:val="24"/>
        </w:rPr>
        <w:t xml:space="preserve">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24102" w:rsidRPr="00BF79AF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79AF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 w:rsidRPr="00BF79AF">
        <w:rPr>
          <w:rFonts w:ascii="Times New Roman" w:hAnsi="Times New Roman" w:cs="Times New Roman"/>
          <w:sz w:val="24"/>
          <w:szCs w:val="24"/>
        </w:rP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24102" w:rsidRPr="008A563D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563D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24102" w:rsidRPr="008910F5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563D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 w:rsidRPr="008910F5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8910F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24102" w:rsidRPr="008910F5" w:rsidRDefault="00024102" w:rsidP="00D34E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 </w:t>
      </w:r>
      <w:hyperlink w:anchor="Par280" w:tooltip="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&lt;12&gt;</w:t>
        </w:r>
      </w:hyperlink>
      <w:r w:rsidRPr="008910F5">
        <w:rPr>
          <w:rFonts w:ascii="Times New Roman" w:hAnsi="Times New Roman" w:cs="Times New Roman"/>
          <w:sz w:val="24"/>
          <w:szCs w:val="24"/>
        </w:rPr>
        <w:t xml:space="preserve">, необходимыми для организации учебной деятельности и создания развивающей предметно-пространственной среды </w:t>
      </w:r>
      <w:hyperlink w:anchor="Par281" w:tooltip="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&lt;13&gt;</w:t>
        </w:r>
      </w:hyperlink>
      <w:r w:rsidRPr="008910F5">
        <w:rPr>
          <w:rFonts w:ascii="Times New Roman" w:hAnsi="Times New Roman" w:cs="Times New Roman"/>
          <w:sz w:val="24"/>
          <w:szCs w:val="24"/>
        </w:rPr>
        <w:t>.</w:t>
      </w:r>
    </w:p>
    <w:p w:rsidR="00024102" w:rsidRPr="003F6DE0" w:rsidRDefault="00024102" w:rsidP="00E8347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8910F5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3F6DE0">
        <w:rPr>
          <w:rFonts w:ascii="Times New Roman" w:hAnsi="Times New Roman" w:cs="Times New Roman"/>
          <w:sz w:val="24"/>
          <w:szCs w:val="24"/>
        </w:rPr>
        <w:t xml:space="preserve"> </w:t>
      </w:r>
      <w:r w:rsidRPr="008910F5">
        <w:rPr>
          <w:rFonts w:ascii="Times New Roman" w:hAnsi="Times New Roman" w:cs="Times New Roman"/>
          <w:sz w:val="24"/>
          <w:szCs w:val="24"/>
        </w:rPr>
        <w:t>питанием</w:t>
      </w:r>
      <w:r w:rsidR="0073124A" w:rsidRPr="008910F5">
        <w:rPr>
          <w:rFonts w:ascii="Times New Roman" w:hAnsi="Times New Roman" w:cs="Times New Roman"/>
          <w:sz w:val="24"/>
          <w:szCs w:val="24"/>
        </w:rPr>
        <w:t>: вид пит</w:t>
      </w:r>
      <w:r w:rsidR="008A563D" w:rsidRPr="008910F5">
        <w:rPr>
          <w:rFonts w:ascii="Times New Roman" w:hAnsi="Times New Roman" w:cs="Times New Roman"/>
          <w:sz w:val="24"/>
          <w:szCs w:val="24"/>
        </w:rPr>
        <w:t>ания - горячее, кратность - четырехразовое</w:t>
      </w:r>
      <w:r w:rsidR="0073124A" w:rsidRPr="008910F5">
        <w:rPr>
          <w:rFonts w:ascii="Times New Roman" w:hAnsi="Times New Roman" w:cs="Times New Roman"/>
          <w:sz w:val="24"/>
          <w:szCs w:val="24"/>
        </w:rPr>
        <w:t xml:space="preserve">, </w:t>
      </w:r>
      <w:r w:rsidR="008A563D" w:rsidRPr="008910F5">
        <w:rPr>
          <w:rFonts w:ascii="Times New Roman" w:hAnsi="Times New Roman" w:cs="Times New Roman"/>
          <w:sz w:val="24"/>
          <w:szCs w:val="24"/>
        </w:rPr>
        <w:t>время приема</w:t>
      </w:r>
      <w:r w:rsidR="00830931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="008A563D" w:rsidRPr="008910F5">
        <w:rPr>
          <w:rFonts w:ascii="Times New Roman" w:hAnsi="Times New Roman" w:cs="Times New Roman"/>
          <w:sz w:val="24"/>
          <w:szCs w:val="24"/>
        </w:rPr>
        <w:t>-</w:t>
      </w:r>
      <w:r w:rsidR="00830931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="0073124A" w:rsidRPr="008910F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124A" w:rsidRPr="003F6DE0">
        <w:rPr>
          <w:rFonts w:ascii="Times New Roman" w:hAnsi="Times New Roman" w:cs="Times New Roman"/>
          <w:sz w:val="24"/>
          <w:szCs w:val="24"/>
          <w:u w:val="single"/>
        </w:rPr>
        <w:t xml:space="preserve">утвержденным графиком приема пищи  </w:t>
      </w:r>
      <w:r w:rsidR="008A563D" w:rsidRPr="003F6D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 временем пребывания </w:t>
      </w:r>
      <w:r w:rsidR="008A563D" w:rsidRPr="003F6DE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в</w:t>
      </w:r>
      <w:r w:rsidR="008A563D" w:rsidRPr="003F6D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8A563D" w:rsidRPr="003F6DE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детском</w:t>
      </w:r>
      <w:r w:rsidR="008A563D" w:rsidRPr="003F6DE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="008A563D" w:rsidRPr="003F6DE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саду</w:t>
      </w:r>
      <w:r w:rsidRPr="003F6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4102" w:rsidRDefault="00024102" w:rsidP="00E8347B">
      <w:pPr>
        <w:pStyle w:val="ConsPlusNonformat"/>
        <w:jc w:val="center"/>
        <w:rPr>
          <w:rFonts w:ascii="Times New Roman" w:hAnsi="Times New Roman" w:cs="Times New Roman"/>
        </w:rPr>
      </w:pPr>
      <w:r w:rsidRPr="008910F5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3F6DE0" w:rsidRPr="008910F5" w:rsidRDefault="003F6DE0" w:rsidP="00E8347B">
      <w:pPr>
        <w:pStyle w:val="ConsPlusNonformat"/>
        <w:jc w:val="center"/>
        <w:rPr>
          <w:rFonts w:ascii="Times New Roman" w:hAnsi="Times New Roman" w:cs="Times New Roman"/>
        </w:rPr>
      </w:pPr>
    </w:p>
    <w:p w:rsidR="00024102" w:rsidRPr="008910F5" w:rsidRDefault="00024102" w:rsidP="00E83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 </w:t>
      </w:r>
      <w:hyperlink w:anchor="Par282" w:tooltip="&lt;14&gt; В случае комплектования групп по одновозрастному принципу." w:history="1">
        <w:r w:rsidRPr="008910F5">
          <w:rPr>
            <w:rFonts w:ascii="Times New Roman" w:hAnsi="Times New Roman" w:cs="Times New Roman"/>
            <w:b/>
            <w:sz w:val="24"/>
            <w:szCs w:val="24"/>
          </w:rPr>
          <w:t>&lt;14&gt;</w:t>
        </w:r>
      </w:hyperlink>
      <w:r w:rsidRPr="008910F5">
        <w:rPr>
          <w:rFonts w:ascii="Times New Roman" w:hAnsi="Times New Roman" w:cs="Times New Roman"/>
          <w:sz w:val="24"/>
          <w:szCs w:val="24"/>
        </w:rPr>
        <w:t>.</w:t>
      </w:r>
    </w:p>
    <w:p w:rsidR="00024102" w:rsidRPr="008910F5" w:rsidRDefault="00024102" w:rsidP="00E834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2.3.12. Уведомить Заказчика</w:t>
      </w:r>
      <w:r w:rsidR="008910F5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Pr="008910F5"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Воспитаннику образовательной услуги в объеме,</w:t>
      </w:r>
      <w:r w:rsidR="008A563D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Pr="008910F5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80" w:tooltip="I. Предмет договора" w:history="1">
        <w:r w:rsidRPr="008910F5">
          <w:rPr>
            <w:rFonts w:ascii="Times New Roman" w:hAnsi="Times New Roman" w:cs="Times New Roman"/>
            <w:sz w:val="24"/>
            <w:szCs w:val="24"/>
          </w:rPr>
          <w:t xml:space="preserve">разделом   </w:t>
        </w:r>
        <w:r w:rsidR="008910F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910F5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8A563D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Pr="008910F5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8A563D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Pr="008910F5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8A563D" w:rsidRPr="008910F5" w:rsidRDefault="00024102" w:rsidP="008A5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7" w:history="1">
        <w:r w:rsidRPr="008910F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910F5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</w:t>
      </w:r>
      <w:hyperlink w:anchor="Par283" w:tooltip="&lt;15&gt; Собрание законодательства Российской Федерации, 2006, N 31, ст. 3451." w:history="1">
        <w:r w:rsidRPr="008910F5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8910F5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  <w:r w:rsidR="008A563D" w:rsidRPr="0089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63D" w:rsidRDefault="000C4EA0" w:rsidP="008A5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563D">
        <w:rPr>
          <w:rFonts w:ascii="Times New Roman" w:hAnsi="Times New Roman" w:cs="Times New Roman"/>
          <w:sz w:val="24"/>
          <w:szCs w:val="24"/>
        </w:rPr>
        <w:t>.3.14</w:t>
      </w:r>
      <w:r w:rsidR="008A563D" w:rsidRPr="00442794">
        <w:rPr>
          <w:rFonts w:ascii="Times New Roman" w:hAnsi="Times New Roman" w:cs="Times New Roman"/>
          <w:sz w:val="24"/>
          <w:szCs w:val="24"/>
        </w:rPr>
        <w:t>. Обеспечить соблюдение законодательства при получении первичной медико-санитарной помощи Воспитанником (информированное добровольное согласие на виды</w:t>
      </w:r>
      <w:r w:rsidR="008A563D">
        <w:rPr>
          <w:rFonts w:ascii="Times New Roman" w:hAnsi="Times New Roman" w:cs="Times New Roman"/>
          <w:sz w:val="24"/>
          <w:szCs w:val="24"/>
        </w:rPr>
        <w:t xml:space="preserve"> </w:t>
      </w:r>
      <w:r w:rsidR="008A563D" w:rsidRPr="00442794">
        <w:rPr>
          <w:rFonts w:ascii="Times New Roman" w:hAnsi="Times New Roman" w:cs="Times New Roman"/>
          <w:sz w:val="24"/>
          <w:szCs w:val="24"/>
        </w:rPr>
        <w:t xml:space="preserve">медицинских вмешательств, включенные в Перечень определенных видов медицинских вмешательств, приказ </w:t>
      </w:r>
      <w:proofErr w:type="spellStart"/>
      <w:r w:rsidR="008A563D" w:rsidRPr="0044279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8A563D" w:rsidRPr="00442794">
        <w:rPr>
          <w:rFonts w:ascii="Times New Roman" w:hAnsi="Times New Roman" w:cs="Times New Roman"/>
          <w:sz w:val="24"/>
          <w:szCs w:val="24"/>
        </w:rPr>
        <w:t xml:space="preserve"> от 23.04.2012г. №</w:t>
      </w:r>
      <w:r w:rsidR="008A563D">
        <w:rPr>
          <w:rFonts w:ascii="Times New Roman" w:hAnsi="Times New Roman" w:cs="Times New Roman"/>
          <w:sz w:val="24"/>
          <w:szCs w:val="24"/>
        </w:rPr>
        <w:t xml:space="preserve"> </w:t>
      </w:r>
      <w:r w:rsidR="008A563D" w:rsidRPr="00442794">
        <w:rPr>
          <w:rFonts w:ascii="Times New Roman" w:hAnsi="Times New Roman" w:cs="Times New Roman"/>
          <w:sz w:val="24"/>
          <w:szCs w:val="24"/>
        </w:rPr>
        <w:t xml:space="preserve">390-н). </w:t>
      </w:r>
    </w:p>
    <w:p w:rsidR="008A563D" w:rsidRPr="00BA506E" w:rsidRDefault="008A563D" w:rsidP="008A56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06E">
        <w:rPr>
          <w:rFonts w:ascii="Times New Roman" w:hAnsi="Times New Roman" w:cs="Times New Roman"/>
          <w:b/>
          <w:sz w:val="24"/>
          <w:szCs w:val="24"/>
          <w:u w:val="single"/>
        </w:rPr>
        <w:t>2.4. Заказчик обязан:</w:t>
      </w:r>
    </w:p>
    <w:p w:rsidR="008A563D" w:rsidRDefault="008A563D" w:rsidP="008A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794">
        <w:rPr>
          <w:rFonts w:ascii="Times New Roman" w:hAnsi="Times New Roman" w:cs="Times New Roman"/>
          <w:sz w:val="24"/>
          <w:szCs w:val="24"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327CA7" w:rsidRPr="008910F5" w:rsidRDefault="00327CA7" w:rsidP="00327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</w:t>
      </w:r>
      <w:r w:rsidR="00E054D6" w:rsidRPr="008910F5">
        <w:rPr>
          <w:rFonts w:ascii="Times New Roman" w:hAnsi="Times New Roman" w:cs="Times New Roman"/>
          <w:sz w:val="24"/>
          <w:szCs w:val="24"/>
        </w:rPr>
        <w:t xml:space="preserve"> (при их наличии)</w:t>
      </w:r>
      <w:r w:rsidRPr="008910F5">
        <w:rPr>
          <w:rFonts w:ascii="Times New Roman" w:hAnsi="Times New Roman" w:cs="Times New Roman"/>
          <w:sz w:val="24"/>
          <w:szCs w:val="24"/>
        </w:rPr>
        <w:t xml:space="preserve">, в размере и порядке, </w:t>
      </w:r>
      <w:proofErr w:type="gramStart"/>
      <w:r w:rsidRPr="008910F5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="00E054D6" w:rsidRPr="008910F5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 w:rsidRPr="008910F5">
        <w:rPr>
          <w:rFonts w:ascii="Times New Roman" w:hAnsi="Times New Roman" w:cs="Times New Roman"/>
          <w:sz w:val="24"/>
          <w:szCs w:val="24"/>
        </w:rPr>
        <w:t xml:space="preserve">а также плату за присмотр и уход за Воспитанником в размере и порядке, определенными </w:t>
      </w:r>
      <w:hyperlink w:anchor="Par150" w:tooltip="III. Размер, сроки и порядок оплаты за присмотр и уход" w:history="1">
        <w:r w:rsidRPr="008910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</w:t>
        </w:r>
        <w:r w:rsidR="00192185" w:rsidRPr="008910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  <w:r w:rsidR="007D00F0" w:rsidRPr="008910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7D00F0" w:rsidRPr="008910F5">
        <w:rPr>
          <w:sz w:val="24"/>
          <w:szCs w:val="24"/>
        </w:rPr>
        <w:t>3</w:t>
      </w:r>
      <w:r w:rsidRPr="008910F5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w:anchor="Par285" w:tooltip="&lt;16&gt; В случае если учредителем образовательной организации установлена плата за присмотр и уход за Воспитанником и ее размер." w:history="1">
        <w:r w:rsidRPr="008910F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&lt;16&gt;</w:t>
        </w:r>
      </w:hyperlink>
      <w:r w:rsidRPr="008910F5">
        <w:rPr>
          <w:rFonts w:ascii="Times New Roman" w:hAnsi="Times New Roman" w:cs="Times New Roman"/>
          <w:sz w:val="24"/>
          <w:szCs w:val="24"/>
        </w:rPr>
        <w:t>.</w:t>
      </w:r>
    </w:p>
    <w:p w:rsidR="008A563D" w:rsidRPr="008910F5" w:rsidRDefault="008A563D" w:rsidP="008A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327CA7" w:rsidRPr="008910F5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Pr="008910F5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представлять Исполнителю все необходимые документы, предусмотренные уставом </w:t>
      </w:r>
      <w:r w:rsidR="00327CA7" w:rsidRPr="008910F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910F5">
        <w:rPr>
          <w:rFonts w:ascii="Times New Roman" w:hAnsi="Times New Roman" w:cs="Times New Roman"/>
          <w:sz w:val="24"/>
          <w:szCs w:val="24"/>
        </w:rPr>
        <w:t>.</w:t>
      </w:r>
    </w:p>
    <w:p w:rsidR="00B56663" w:rsidRPr="008910F5" w:rsidRDefault="00B56663" w:rsidP="00B5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56663" w:rsidRPr="008910F5" w:rsidRDefault="00B56663" w:rsidP="00B5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образовательной организации </w:t>
      </w:r>
      <w:r w:rsidR="00DD7B64" w:rsidRPr="008910F5">
        <w:rPr>
          <w:rFonts w:ascii="Times New Roman" w:hAnsi="Times New Roman" w:cs="Times New Roman"/>
          <w:sz w:val="24"/>
          <w:szCs w:val="24"/>
        </w:rPr>
        <w:t xml:space="preserve">в соответствии           с </w:t>
      </w:r>
      <w:r w:rsidRPr="008910F5"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="00DD7B64" w:rsidRPr="008910F5">
        <w:rPr>
          <w:rFonts w:ascii="Times New Roman" w:hAnsi="Times New Roman" w:cs="Times New Roman"/>
          <w:sz w:val="24"/>
          <w:szCs w:val="24"/>
        </w:rPr>
        <w:t>и</w:t>
      </w:r>
      <w:r w:rsidRPr="008910F5">
        <w:rPr>
          <w:rFonts w:ascii="Times New Roman" w:hAnsi="Times New Roman" w:cs="Times New Roman"/>
          <w:sz w:val="24"/>
          <w:szCs w:val="24"/>
        </w:rPr>
        <w:t xml:space="preserve"> внутреннего распорядка Исполнителя.</w:t>
      </w:r>
    </w:p>
    <w:p w:rsidR="00B56663" w:rsidRPr="008910F5" w:rsidRDefault="00B56663" w:rsidP="00B5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</w:t>
      </w:r>
      <w:r w:rsidR="0063668F" w:rsidRPr="008910F5">
        <w:rPr>
          <w:rFonts w:ascii="Times New Roman" w:hAnsi="Times New Roman" w:cs="Times New Roman"/>
          <w:sz w:val="24"/>
          <w:szCs w:val="24"/>
        </w:rPr>
        <w:t>ной организации или его болезни (лично, по телефону 2-67-68 или письменно) накануне дня непосещения, а также о начале посещения (после отсутствия) - накануне дня посещения, до 10</w:t>
      </w:r>
      <w:r w:rsidR="00DD7B64" w:rsidRPr="008910F5">
        <w:rPr>
          <w:rFonts w:ascii="Times New Roman" w:hAnsi="Times New Roman" w:cs="Times New Roman"/>
          <w:sz w:val="24"/>
          <w:szCs w:val="24"/>
        </w:rPr>
        <w:t>:</w:t>
      </w:r>
      <w:r w:rsidR="0063668F" w:rsidRPr="008910F5">
        <w:rPr>
          <w:rFonts w:ascii="Times New Roman" w:hAnsi="Times New Roman" w:cs="Times New Roman"/>
          <w:sz w:val="24"/>
          <w:szCs w:val="24"/>
        </w:rPr>
        <w:t>00 часов.</w:t>
      </w:r>
    </w:p>
    <w:p w:rsidR="00B56663" w:rsidRPr="008910F5" w:rsidRDefault="0063668F" w:rsidP="00B56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2.4.7.</w:t>
      </w:r>
      <w:r w:rsidR="00DD7B64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="00B56663" w:rsidRPr="008910F5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3668F" w:rsidRPr="008910F5" w:rsidRDefault="0063668F" w:rsidP="00636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2.4.8</w:t>
      </w:r>
      <w:r w:rsidR="00B56663" w:rsidRPr="008910F5">
        <w:rPr>
          <w:rFonts w:ascii="Times New Roman" w:hAnsi="Times New Roman" w:cs="Times New Roman"/>
          <w:sz w:val="24"/>
          <w:szCs w:val="24"/>
        </w:rPr>
        <w:t>. Представлять медицинское заключение (медицинскую справку)</w:t>
      </w:r>
      <w:hyperlink w:anchor="Par284" w:tooltip="&lt;15(1)&gt; Пункт 2.9.4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, утвержденных постановлением Главного государственного санитарного врача Российской Феде" w:history="1">
        <w:r w:rsidR="00B56663" w:rsidRPr="008910F5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&lt;15(1)&gt;</w:t>
        </w:r>
      </w:hyperlink>
      <w:r w:rsidR="00B56663" w:rsidRPr="008910F5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</w:t>
      </w:r>
      <w:r w:rsidR="00B56663" w:rsidRPr="00D10DC8">
        <w:rPr>
          <w:rFonts w:ascii="Times New Roman" w:hAnsi="Times New Roman" w:cs="Times New Roman"/>
          <w:sz w:val="28"/>
          <w:szCs w:val="28"/>
        </w:rPr>
        <w:t>5</w:t>
      </w:r>
      <w:r w:rsidR="00B56663" w:rsidRPr="008910F5">
        <w:rPr>
          <w:rFonts w:ascii="Times New Roman" w:hAnsi="Times New Roman" w:cs="Times New Roman"/>
          <w:sz w:val="24"/>
          <w:szCs w:val="24"/>
        </w:rPr>
        <w:t xml:space="preserve"> календарных дней (за </w:t>
      </w:r>
      <w:r w:rsidR="00B56663" w:rsidRPr="008910F5">
        <w:rPr>
          <w:rFonts w:ascii="Times New Roman" w:hAnsi="Times New Roman" w:cs="Times New Roman"/>
          <w:sz w:val="24"/>
          <w:szCs w:val="24"/>
        </w:rPr>
        <w:lastRenderedPageBreak/>
        <w:t>исключени</w:t>
      </w:r>
      <w:r w:rsidRPr="008910F5">
        <w:rPr>
          <w:rFonts w:ascii="Times New Roman" w:hAnsi="Times New Roman" w:cs="Times New Roman"/>
          <w:sz w:val="24"/>
          <w:szCs w:val="24"/>
        </w:rPr>
        <w:t xml:space="preserve">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63668F" w:rsidRPr="008910F5" w:rsidRDefault="0063668F" w:rsidP="00636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0F5">
        <w:rPr>
          <w:rFonts w:ascii="Times New Roman" w:hAnsi="Times New Roman" w:cs="Times New Roman"/>
          <w:sz w:val="24"/>
          <w:szCs w:val="24"/>
        </w:rPr>
        <w:t>2.4.9.</w:t>
      </w:r>
      <w:r w:rsidR="00DD7B64" w:rsidRPr="008910F5">
        <w:rPr>
          <w:rFonts w:ascii="Times New Roman" w:hAnsi="Times New Roman" w:cs="Times New Roman"/>
          <w:sz w:val="24"/>
          <w:szCs w:val="24"/>
        </w:rPr>
        <w:t xml:space="preserve"> </w:t>
      </w:r>
      <w:r w:rsidRPr="008910F5">
        <w:rPr>
          <w:rFonts w:ascii="Times New Roman" w:hAnsi="Times New Roman" w:cs="Times New Roman"/>
          <w:sz w:val="24"/>
          <w:szCs w:val="24"/>
        </w:rPr>
        <w:t xml:space="preserve">Приводить Воспитанника в МБДОУ без признаков болезни и недомогания для предотвращения их распространения среди других Воспитанников. </w:t>
      </w:r>
    </w:p>
    <w:p w:rsidR="008A563D" w:rsidRDefault="0063668F" w:rsidP="008A5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8A563D">
        <w:rPr>
          <w:rFonts w:ascii="Times New Roman" w:hAnsi="Times New Roman" w:cs="Times New Roman"/>
          <w:sz w:val="24"/>
          <w:szCs w:val="24"/>
        </w:rPr>
        <w:t xml:space="preserve">. Сообщать об индивидуальных особенностях ребенка (состоянии здоровья, имеющихся у ребенка хронических заболеваниях, в том числе: туберкулез, эпилепсия, сахарный диабет и т.д.) и особенностях организации питания ребенка. </w:t>
      </w:r>
    </w:p>
    <w:p w:rsidR="008A563D" w:rsidRDefault="008A563D" w:rsidP="008A5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A563D" w:rsidRDefault="008A563D" w:rsidP="008A56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(прописать индивидуальные особенности ребенка</w:t>
      </w:r>
      <w:proofErr w:type="gramEnd"/>
    </w:p>
    <w:p w:rsidR="008A563D" w:rsidRPr="00D864B4" w:rsidRDefault="008A563D" w:rsidP="008A5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24102" w:rsidRPr="008A563D" w:rsidRDefault="008A563D" w:rsidP="008A56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или указать: </w:t>
      </w:r>
      <w:proofErr w:type="gramStart"/>
      <w:r w:rsidRPr="00D864B4">
        <w:rPr>
          <w:rFonts w:ascii="Times New Roman" w:hAnsi="Times New Roman" w:cs="Times New Roman"/>
          <w:b/>
        </w:rPr>
        <w:t xml:space="preserve">«Предоставлена медицинская карта  для поступления в </w:t>
      </w:r>
      <w:r>
        <w:rPr>
          <w:rFonts w:ascii="Times New Roman" w:hAnsi="Times New Roman" w:cs="Times New Roman"/>
          <w:b/>
        </w:rPr>
        <w:t>М</w:t>
      </w:r>
      <w:r w:rsidRPr="00D864B4">
        <w:rPr>
          <w:rFonts w:ascii="Times New Roman" w:hAnsi="Times New Roman" w:cs="Times New Roman"/>
          <w:b/>
        </w:rPr>
        <w:t>ДОУ»</w:t>
      </w:r>
      <w:r>
        <w:rPr>
          <w:rFonts w:ascii="Times New Roman" w:hAnsi="Times New Roman" w:cs="Times New Roman"/>
        </w:rPr>
        <w:t>)</w:t>
      </w:r>
      <w:proofErr w:type="gramEnd"/>
    </w:p>
    <w:p w:rsidR="003C7749" w:rsidRPr="008A563D" w:rsidRDefault="00442794" w:rsidP="008A5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668F" w:rsidRDefault="0063668F" w:rsidP="0063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Pr="00442794">
        <w:rPr>
          <w:rFonts w:ascii="Times New Roman" w:hAnsi="Times New Roman" w:cs="Times New Roman"/>
          <w:sz w:val="24"/>
          <w:szCs w:val="24"/>
        </w:rPr>
        <w:t>. Лично передавать и забирать Воспитанника у воспитателя, не передоверяя</w:t>
      </w:r>
      <w:r w:rsidR="00DD7B64">
        <w:rPr>
          <w:rFonts w:ascii="Times New Roman" w:hAnsi="Times New Roman" w:cs="Times New Roman"/>
          <w:sz w:val="24"/>
          <w:szCs w:val="24"/>
        </w:rPr>
        <w:t xml:space="preserve"> его</w:t>
      </w:r>
      <w:r w:rsidRPr="00442794">
        <w:rPr>
          <w:rFonts w:ascii="Times New Roman" w:hAnsi="Times New Roman" w:cs="Times New Roman"/>
          <w:sz w:val="24"/>
          <w:szCs w:val="24"/>
        </w:rPr>
        <w:t xml:space="preserve"> лицам, не достигшим 18-летнего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(совершеннолетия).</w:t>
      </w:r>
      <w:r w:rsidR="00DD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442794">
        <w:rPr>
          <w:rFonts w:ascii="Times New Roman" w:hAnsi="Times New Roman" w:cs="Times New Roman"/>
          <w:sz w:val="24"/>
          <w:szCs w:val="24"/>
        </w:rPr>
        <w:t xml:space="preserve"> не несѐт ответственности за Воспитанника, если Воспитанник не передан лично воспитателю. По окончании рабочего дня воспитатель имеет право передавать Воспитанника только заранее оговоренным (внесенным в договор) совершеннолетним лицам</w:t>
      </w:r>
      <w:r w:rsidR="00DD7B6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7D00F0" w:rsidRDefault="007D00F0" w:rsidP="0063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668F" w:rsidRDefault="0063668F" w:rsidP="0063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0F0">
        <w:rPr>
          <w:rFonts w:ascii="Times New Roman" w:hAnsi="Times New Roman" w:cs="Times New Roman"/>
          <w:sz w:val="24"/>
          <w:szCs w:val="24"/>
        </w:rPr>
        <w:t>________________</w:t>
      </w:r>
    </w:p>
    <w:p w:rsidR="00DD7B64" w:rsidRDefault="0063668F" w:rsidP="00636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4279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2794">
        <w:rPr>
          <w:rFonts w:ascii="Times New Roman" w:hAnsi="Times New Roman" w:cs="Times New Roman"/>
          <w:sz w:val="24"/>
          <w:szCs w:val="24"/>
        </w:rPr>
        <w:t xml:space="preserve">. Приводить Воспитанника в </w:t>
      </w:r>
      <w:r w:rsidR="00212E72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</w:t>
      </w:r>
      <w:r w:rsidRPr="00442794">
        <w:rPr>
          <w:rFonts w:ascii="Times New Roman" w:hAnsi="Times New Roman" w:cs="Times New Roman"/>
          <w:sz w:val="24"/>
          <w:szCs w:val="24"/>
        </w:rPr>
        <w:t>в опрятном виде. Предостав</w:t>
      </w:r>
      <w:r w:rsidR="00DD7B64">
        <w:rPr>
          <w:rFonts w:ascii="Times New Roman" w:hAnsi="Times New Roman" w:cs="Times New Roman"/>
          <w:sz w:val="24"/>
          <w:szCs w:val="24"/>
        </w:rPr>
        <w:t>ля</w:t>
      </w:r>
      <w:r w:rsidRPr="00442794">
        <w:rPr>
          <w:rFonts w:ascii="Times New Roman" w:hAnsi="Times New Roman" w:cs="Times New Roman"/>
          <w:sz w:val="24"/>
          <w:szCs w:val="24"/>
        </w:rPr>
        <w:t xml:space="preserve">ть Воспитаннику для обеспечения комфортного пребывания в </w:t>
      </w:r>
      <w:r w:rsidR="00212E7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42794">
        <w:rPr>
          <w:rFonts w:ascii="Times New Roman" w:hAnsi="Times New Roman" w:cs="Times New Roman"/>
          <w:sz w:val="24"/>
          <w:szCs w:val="24"/>
        </w:rPr>
        <w:t xml:space="preserve"> в течени</w:t>
      </w:r>
      <w:r>
        <w:rPr>
          <w:rFonts w:ascii="Times New Roman" w:hAnsi="Times New Roman" w:cs="Times New Roman"/>
          <w:sz w:val="24"/>
          <w:szCs w:val="24"/>
        </w:rPr>
        <w:t xml:space="preserve">е дня: </w:t>
      </w:r>
    </w:p>
    <w:p w:rsidR="0063668F" w:rsidRDefault="0063668F" w:rsidP="00636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расческу, носовые платки,</w:t>
      </w:r>
      <w:r w:rsidRPr="00442794">
        <w:rPr>
          <w:rFonts w:ascii="Times New Roman" w:hAnsi="Times New Roman" w:cs="Times New Roman"/>
          <w:sz w:val="24"/>
          <w:szCs w:val="24"/>
        </w:rPr>
        <w:t xml:space="preserve"> сменную одежду для прогулки (брюки</w:t>
      </w:r>
      <w:r w:rsidR="00DD7B6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442794">
        <w:rPr>
          <w:rFonts w:ascii="Times New Roman" w:hAnsi="Times New Roman" w:cs="Times New Roman"/>
          <w:sz w:val="24"/>
          <w:szCs w:val="24"/>
        </w:rPr>
        <w:t xml:space="preserve">комбинезон), варежки, перчатки) с учетом погоды и времени года, сменное белье (трусы, майку), пижаму — в холодный период; для физкультурных занятий — спортивную форму, для музыкальных занятий – чешки. </w:t>
      </w:r>
      <w:proofErr w:type="gramEnd"/>
    </w:p>
    <w:p w:rsidR="000B367D" w:rsidRDefault="0063668F" w:rsidP="0063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</w:t>
      </w:r>
      <w:r w:rsidRPr="00442794">
        <w:rPr>
          <w:rFonts w:ascii="Times New Roman" w:hAnsi="Times New Roman" w:cs="Times New Roman"/>
          <w:sz w:val="24"/>
          <w:szCs w:val="24"/>
        </w:rPr>
        <w:t>. Не допускать наличия у Воспитанника опасных для здоровья игрушек и предметов</w:t>
      </w:r>
      <w:r w:rsidR="00A31DC5">
        <w:rPr>
          <w:rFonts w:ascii="Times New Roman" w:hAnsi="Times New Roman" w:cs="Times New Roman"/>
          <w:sz w:val="24"/>
          <w:szCs w:val="24"/>
        </w:rPr>
        <w:t>.</w:t>
      </w:r>
    </w:p>
    <w:p w:rsidR="00A31DC5" w:rsidRDefault="00A31DC5" w:rsidP="00A31DC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DC5">
        <w:rPr>
          <w:rFonts w:ascii="Times New Roman" w:hAnsi="Times New Roman" w:cs="Times New Roman"/>
          <w:sz w:val="24"/>
          <w:szCs w:val="24"/>
        </w:rPr>
        <w:t>2.4.14.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57C2" w:rsidRPr="00A31DC5" w:rsidRDefault="007357C2" w:rsidP="00A31DC5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2.4.15. После передачи педагогом Воспитанника родителю (законному представителю) запрещено </w:t>
      </w:r>
      <w:r w:rsidR="009A30B1">
        <w:rPr>
          <w:rFonts w:ascii="Times New Roman" w:hAnsi="Times New Roman" w:cs="Times New Roman"/>
          <w:sz w:val="24"/>
          <w:szCs w:val="24"/>
        </w:rPr>
        <w:t>находиться на игровых площадках, расположенных на территории МБДОУ.</w:t>
      </w:r>
    </w:p>
    <w:p w:rsidR="00A31DC5" w:rsidRDefault="00A31DC5" w:rsidP="0063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DC5" w:rsidRPr="00A21991" w:rsidRDefault="00754816" w:rsidP="00A31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991">
        <w:rPr>
          <w:rFonts w:ascii="Times New Roman" w:hAnsi="Times New Roman" w:cs="Times New Roman"/>
          <w:b/>
          <w:sz w:val="24"/>
          <w:szCs w:val="24"/>
        </w:rPr>
        <w:t>3</w:t>
      </w:r>
      <w:r w:rsidR="00A31DC5" w:rsidRPr="00A21991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за присмотр и уход</w:t>
      </w:r>
    </w:p>
    <w:p w:rsidR="00A31DC5" w:rsidRPr="0023038B" w:rsidRDefault="00A31DC5" w:rsidP="00A31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38B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Pr="0023038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2" w:tooltip="&lt;5&gt; Стороны по своему усмотрению вправе дополнить настоящий раздел иными условиями." w:history="1">
        <w:r w:rsidRPr="0023038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&lt;5&gt;</w:t>
        </w:r>
      </w:hyperlink>
      <w:r w:rsidRPr="0023038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w:anchor="Par285" w:tooltip="&lt;16&gt; В случае если учредителем образовательной организации установлена плата за присмотр и уход за Воспитанником и ее размер." w:history="1">
        <w:r w:rsidRPr="0023038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&lt;16&gt;</w:t>
        </w:r>
      </w:hyperlink>
      <w:r w:rsidRPr="0023038B">
        <w:rPr>
          <w:rFonts w:ascii="Times New Roman" w:hAnsi="Times New Roman" w:cs="Times New Roman"/>
          <w:sz w:val="24"/>
          <w:szCs w:val="24"/>
        </w:rPr>
        <w:t xml:space="preserve"> </w:t>
      </w:r>
      <w:r w:rsidRPr="0023038B">
        <w:rPr>
          <w:rFonts w:ascii="Times New Roman" w:hAnsi="Times New Roman" w:cs="Times New Roman"/>
          <w:b/>
          <w:sz w:val="24"/>
          <w:szCs w:val="24"/>
        </w:rPr>
        <w:t>(в случае оказания таких услуг)</w:t>
      </w:r>
    </w:p>
    <w:p w:rsidR="00A31DC5" w:rsidRPr="00A31DC5" w:rsidRDefault="00A31DC5" w:rsidP="00A31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DC5" w:rsidRPr="0023038B" w:rsidRDefault="00A31DC5" w:rsidP="00A31D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3"/>
      <w:bookmarkEnd w:id="1"/>
      <w:r w:rsidRPr="0023038B">
        <w:rPr>
          <w:rFonts w:ascii="Times New Roman" w:hAnsi="Times New Roman" w:cs="Times New Roman"/>
          <w:sz w:val="24"/>
          <w:szCs w:val="24"/>
        </w:rPr>
        <w:t xml:space="preserve">    3.1. Стоимость  услуг Исполнителя </w:t>
      </w:r>
      <w:r w:rsidR="0023038B">
        <w:rPr>
          <w:rFonts w:ascii="Times New Roman" w:hAnsi="Times New Roman" w:cs="Times New Roman"/>
          <w:sz w:val="24"/>
          <w:szCs w:val="24"/>
        </w:rPr>
        <w:t>за</w:t>
      </w:r>
      <w:r w:rsidRPr="0023038B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23038B">
        <w:rPr>
          <w:rFonts w:ascii="Times New Roman" w:hAnsi="Times New Roman" w:cs="Times New Roman"/>
          <w:sz w:val="24"/>
          <w:szCs w:val="24"/>
        </w:rPr>
        <w:t xml:space="preserve"> и уход</w:t>
      </w:r>
      <w:r w:rsidRPr="0023038B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4A0045" w:rsidRPr="0023038B">
        <w:rPr>
          <w:rFonts w:ascii="Times New Roman" w:hAnsi="Times New Roman" w:cs="Times New Roman"/>
          <w:sz w:val="24"/>
          <w:szCs w:val="24"/>
        </w:rPr>
        <w:t xml:space="preserve"> </w:t>
      </w:r>
      <w:r w:rsidRPr="0023038B">
        <w:rPr>
          <w:rFonts w:ascii="Times New Roman" w:hAnsi="Times New Roman" w:cs="Times New Roman"/>
          <w:sz w:val="24"/>
          <w:szCs w:val="24"/>
        </w:rPr>
        <w:t>(далее - родительская плата) устанавливается учредителем образовательной организации – администрацией МО «Кингисеппский муниципальный район» Ленинградской области - в соответствии со ст. 65 Федерального закона от 29.12.2012г. № 273-ФЗ «Об образовании в Российской Федерации».</w:t>
      </w:r>
      <w:hyperlink w:anchor="Par286" w:tooltip="&lt;17&gt;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" w:history="1">
        <w:r w:rsidRPr="0023038B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&lt;17&gt;</w:t>
        </w:r>
      </w:hyperlink>
      <w:r w:rsidRPr="0023038B">
        <w:rPr>
          <w:rFonts w:ascii="Times New Roman" w:hAnsi="Times New Roman" w:cs="Times New Roman"/>
          <w:b/>
          <w:sz w:val="24"/>
          <w:szCs w:val="24"/>
        </w:rPr>
        <w:t>.</w:t>
      </w:r>
    </w:p>
    <w:p w:rsidR="00F97F24" w:rsidRPr="0023038B" w:rsidRDefault="00F97F24" w:rsidP="00F97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8B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54816" w:rsidRPr="0023038B" w:rsidRDefault="00F97F24" w:rsidP="00754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8B">
        <w:rPr>
          <w:rFonts w:ascii="Times New Roman" w:hAnsi="Times New Roman" w:cs="Times New Roman"/>
          <w:sz w:val="24"/>
          <w:szCs w:val="24"/>
        </w:rPr>
        <w:t xml:space="preserve">3.3. </w:t>
      </w:r>
      <w:r w:rsidR="00754816" w:rsidRPr="0023038B">
        <w:rPr>
          <w:rFonts w:ascii="Times New Roman" w:hAnsi="Times New Roman" w:cs="Times New Roman"/>
          <w:sz w:val="24"/>
          <w:szCs w:val="24"/>
        </w:rPr>
        <w:t xml:space="preserve">Заказчик ежемесячно вносит предоплату за присмотр и уход за Воспитанником в срок не позднее </w:t>
      </w:r>
      <w:r w:rsidR="00754816" w:rsidRPr="008511CA">
        <w:rPr>
          <w:rFonts w:ascii="Times New Roman" w:hAnsi="Times New Roman" w:cs="Times New Roman"/>
          <w:sz w:val="28"/>
          <w:szCs w:val="28"/>
        </w:rPr>
        <w:t>15</w:t>
      </w:r>
      <w:r w:rsidR="00754816" w:rsidRPr="0023038B">
        <w:rPr>
          <w:rFonts w:ascii="Times New Roman" w:hAnsi="Times New Roman" w:cs="Times New Roman"/>
          <w:sz w:val="24"/>
          <w:szCs w:val="24"/>
        </w:rPr>
        <w:t xml:space="preserve"> числа текущего месяца, за который вносится плата в безналичном порядке на счет, указанный в квитанции об оплате. </w:t>
      </w:r>
    </w:p>
    <w:p w:rsidR="00137484" w:rsidRPr="0023038B" w:rsidRDefault="00F97F24" w:rsidP="00137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38B">
        <w:rPr>
          <w:rFonts w:ascii="Times New Roman" w:hAnsi="Times New Roman" w:cs="Times New Roman"/>
          <w:sz w:val="24"/>
          <w:szCs w:val="24"/>
        </w:rPr>
        <w:t xml:space="preserve">3.4. </w:t>
      </w:r>
      <w:r w:rsidR="00137484" w:rsidRPr="0023038B">
        <w:rPr>
          <w:rFonts w:ascii="Times New Roman" w:hAnsi="Times New Roman" w:cs="Times New Roman"/>
          <w:sz w:val="24"/>
          <w:szCs w:val="24"/>
        </w:rPr>
        <w:t>Перерасчет размера родительской платы производится в следующем месяце согласно табелю посещаемости.</w:t>
      </w:r>
    </w:p>
    <w:p w:rsidR="00F97F24" w:rsidRPr="00F97F24" w:rsidRDefault="00F97F24" w:rsidP="00137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24">
        <w:rPr>
          <w:rFonts w:ascii="Times New Roman" w:hAnsi="Times New Roman" w:cs="Times New Roman"/>
          <w:sz w:val="24"/>
          <w:szCs w:val="24"/>
        </w:rPr>
        <w:lastRenderedPageBreak/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A0045" w:rsidRPr="008511CA" w:rsidRDefault="00F97F24" w:rsidP="00F97F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F24">
        <w:rPr>
          <w:rFonts w:ascii="Times New Roman" w:hAnsi="Times New Roman" w:cs="Times New Roman"/>
          <w:sz w:val="24"/>
          <w:szCs w:val="24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Pr="008511CA"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 в соответствии с законодательством Российской Федерации </w:t>
      </w:r>
      <w:hyperlink w:anchor="Par287" w:tooltip="&lt;17(1)&gt; 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" w:history="1">
        <w:r w:rsidRPr="008511CA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&lt;17(1)&gt;</w:t>
        </w:r>
      </w:hyperlink>
      <w:r w:rsidRPr="008511CA">
        <w:rPr>
          <w:rFonts w:ascii="Times New Roman" w:hAnsi="Times New Roman" w:cs="Times New Roman"/>
          <w:sz w:val="24"/>
          <w:szCs w:val="24"/>
        </w:rPr>
        <w:t>.</w:t>
      </w:r>
    </w:p>
    <w:p w:rsidR="00F97F24" w:rsidRPr="008511CA" w:rsidRDefault="00F97F24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A0045" w:rsidRPr="008511CA" w:rsidRDefault="004A0045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8511CA">
        <w:rPr>
          <w:rFonts w:ascii="Times New Roman" w:hAnsi="Times New Roman" w:cs="Times New Roman"/>
          <w:sz w:val="24"/>
          <w:szCs w:val="24"/>
        </w:rPr>
        <w:t xml:space="preserve">Родительская плата начисляется в полном размере во всех случаях, за исключением следующих случаев отсутствия Воспитанника в образовательной организации: болезни, санаторно-курортного лечения, карантина, болезни родителя (законного представителя), если ребенок воспитывается в неполной семье, отпуска родителей (законных представителей), приостановки работы образовательной организации в связи с ремонтными или аварийными работами, отсутствие </w:t>
      </w:r>
      <w:proofErr w:type="spellStart"/>
      <w:r w:rsidRPr="008511CA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8511CA">
        <w:rPr>
          <w:rFonts w:ascii="Times New Roman" w:hAnsi="Times New Roman" w:cs="Times New Roman"/>
          <w:sz w:val="24"/>
          <w:szCs w:val="24"/>
        </w:rPr>
        <w:t xml:space="preserve">-, тепло-, энергоснабжения в образовательной организации. </w:t>
      </w:r>
      <w:r w:rsidR="00F65989" w:rsidRPr="008511CA">
        <w:rPr>
          <w:rFonts w:ascii="Times New Roman" w:hAnsi="Times New Roman" w:cs="Times New Roman"/>
          <w:sz w:val="24"/>
          <w:szCs w:val="24"/>
        </w:rPr>
        <w:t xml:space="preserve"> </w:t>
      </w:r>
      <w:r w:rsidR="00FF7AF0" w:rsidRPr="008511CA">
        <w:rPr>
          <w:rFonts w:ascii="Times New Roman" w:hAnsi="Times New Roman" w:cs="Times New Roman"/>
          <w:b/>
          <w:sz w:val="24"/>
          <w:szCs w:val="24"/>
        </w:rPr>
        <w:t>&lt;19&gt;</w:t>
      </w:r>
      <w:proofErr w:type="gramEnd"/>
    </w:p>
    <w:p w:rsidR="004A0045" w:rsidRPr="008511CA" w:rsidRDefault="00754816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sz w:val="24"/>
          <w:szCs w:val="24"/>
        </w:rPr>
        <w:t>3.8.</w:t>
      </w:r>
      <w:r w:rsidR="004A0045" w:rsidRPr="008511CA">
        <w:rPr>
          <w:rFonts w:ascii="Times New Roman" w:hAnsi="Times New Roman" w:cs="Times New Roman"/>
          <w:sz w:val="24"/>
          <w:szCs w:val="24"/>
        </w:rPr>
        <w:t xml:space="preserve">Время отсутствия Воспитанника по причине болезни подтверждается соответствующими документами, по остальным причинам родителями (законными представителями) оформляется заявление на имя руководителя. </w:t>
      </w:r>
      <w:r w:rsidR="00FF7AF0" w:rsidRPr="008511CA">
        <w:rPr>
          <w:rFonts w:ascii="Times New Roman" w:hAnsi="Times New Roman" w:cs="Times New Roman"/>
          <w:b/>
          <w:sz w:val="24"/>
          <w:szCs w:val="24"/>
        </w:rPr>
        <w:t>&lt;19&gt;</w:t>
      </w:r>
    </w:p>
    <w:p w:rsidR="004A0045" w:rsidRPr="008511CA" w:rsidRDefault="00754816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sz w:val="24"/>
          <w:szCs w:val="24"/>
        </w:rPr>
        <w:t>3.9</w:t>
      </w:r>
      <w:r w:rsidR="004A0045" w:rsidRPr="008511CA">
        <w:rPr>
          <w:rFonts w:ascii="Times New Roman" w:hAnsi="Times New Roman" w:cs="Times New Roman"/>
          <w:sz w:val="24"/>
          <w:szCs w:val="24"/>
        </w:rPr>
        <w:t xml:space="preserve">. Исполнитель </w:t>
      </w:r>
      <w:r w:rsidR="0019019B" w:rsidRPr="008511CA">
        <w:rPr>
          <w:rFonts w:ascii="Times New Roman" w:hAnsi="Times New Roman" w:cs="Times New Roman"/>
          <w:sz w:val="24"/>
          <w:szCs w:val="24"/>
        </w:rPr>
        <w:t>начисляет</w:t>
      </w:r>
      <w:r w:rsidR="004A0045" w:rsidRPr="008511CA">
        <w:rPr>
          <w:rFonts w:ascii="Times New Roman" w:hAnsi="Times New Roman" w:cs="Times New Roman"/>
          <w:sz w:val="24"/>
          <w:szCs w:val="24"/>
        </w:rPr>
        <w:t xml:space="preserve"> компенсацию части родительской платы за присмотр и уход за Воспитанником в соответствии с</w:t>
      </w:r>
      <w:r w:rsidR="0019019B" w:rsidRPr="008511CA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F97F24" w:rsidRPr="008511CA" w:rsidRDefault="00754816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sz w:val="24"/>
          <w:szCs w:val="24"/>
        </w:rPr>
        <w:t>3.10</w:t>
      </w:r>
      <w:r w:rsidR="004A0045" w:rsidRPr="008511CA">
        <w:rPr>
          <w:rFonts w:ascii="Times New Roman" w:hAnsi="Times New Roman" w:cs="Times New Roman"/>
          <w:sz w:val="24"/>
          <w:szCs w:val="24"/>
        </w:rPr>
        <w:t>. Исполнитель информирует Заказчика об изменении размера родительской платы за присмотр и уход за Воспитанником</w:t>
      </w:r>
      <w:r w:rsidR="00137484" w:rsidRPr="008511CA">
        <w:rPr>
          <w:rFonts w:ascii="Times New Roman" w:hAnsi="Times New Roman" w:cs="Times New Roman"/>
          <w:sz w:val="24"/>
          <w:szCs w:val="24"/>
        </w:rPr>
        <w:t>.</w:t>
      </w:r>
    </w:p>
    <w:p w:rsidR="00137484" w:rsidRPr="008511CA" w:rsidRDefault="00137484" w:rsidP="007D00F0">
      <w:pPr>
        <w:pStyle w:val="ConsPlusNormal"/>
        <w:spacing w:line="276" w:lineRule="auto"/>
        <w:jc w:val="center"/>
        <w:outlineLvl w:val="1"/>
      </w:pPr>
    </w:p>
    <w:p w:rsidR="00137484" w:rsidRPr="008511CA" w:rsidRDefault="00137484" w:rsidP="007D00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511CA">
        <w:rPr>
          <w:rFonts w:ascii="Times New Roman" w:hAnsi="Times New Roman" w:cs="Times New Roman"/>
          <w:b/>
          <w:sz w:val="24"/>
          <w:szCs w:val="24"/>
        </w:rPr>
        <w:t xml:space="preserve">4. Основания изменения и расторжения договора </w:t>
      </w:r>
      <w:hyperlink w:anchor="Par272" w:tooltip="&lt;5&gt; Стороны по своему усмотрению вправе дополнить настоящий раздел иными условиями." w:history="1">
        <w:r w:rsidRPr="008511CA">
          <w:rPr>
            <w:rFonts w:ascii="Times New Roman" w:hAnsi="Times New Roman" w:cs="Times New Roman"/>
            <w:b/>
            <w:sz w:val="24"/>
            <w:szCs w:val="24"/>
          </w:rPr>
          <w:t>&lt;5&gt;</w:t>
        </w:r>
      </w:hyperlink>
    </w:p>
    <w:p w:rsidR="00137484" w:rsidRPr="00137484" w:rsidRDefault="00137484" w:rsidP="007D00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1374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3748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3748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37484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37484" w:rsidRPr="00A31DC5" w:rsidRDefault="00137484" w:rsidP="007D0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484" w:rsidRPr="008511CA" w:rsidRDefault="00137484" w:rsidP="007D00F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11CA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  <w:r w:rsidRPr="008511C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72" w:tooltip="&lt;5&gt; Стороны по своему усмотрению вправе дополнить настоящий раздел иными условиями." w:history="1">
        <w:r w:rsidRPr="008511CA">
          <w:rPr>
            <w:rFonts w:ascii="Times New Roman" w:hAnsi="Times New Roman" w:cs="Times New Roman"/>
            <w:b/>
            <w:sz w:val="24"/>
            <w:szCs w:val="24"/>
          </w:rPr>
          <w:t>&lt;5&gt;</w:t>
        </w:r>
      </w:hyperlink>
    </w:p>
    <w:p w:rsidR="00137484" w:rsidRPr="00137484" w:rsidRDefault="00137484" w:rsidP="007D00F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 xml:space="preserve">5.1. Настоящий договор вступает в силу со дня его подписания Сторонами и действует до </w:t>
      </w:r>
      <w:r w:rsidR="00D34E63">
        <w:rPr>
          <w:rFonts w:ascii="Times New Roman" w:hAnsi="Times New Roman" w:cs="Times New Roman"/>
          <w:sz w:val="24"/>
          <w:szCs w:val="24"/>
        </w:rPr>
        <w:t>момента прекращения образовательных отношений</w:t>
      </w:r>
      <w:r w:rsidR="007357C2">
        <w:rPr>
          <w:rFonts w:ascii="Times New Roman" w:hAnsi="Times New Roman" w:cs="Times New Roman"/>
          <w:sz w:val="24"/>
          <w:szCs w:val="24"/>
        </w:rPr>
        <w:t>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lastRenderedPageBreak/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37484" w:rsidRPr="00137484" w:rsidRDefault="00137484" w:rsidP="00D34E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1DC5" w:rsidRDefault="00137484" w:rsidP="00D34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484">
        <w:rPr>
          <w:rFonts w:ascii="Times New Roman" w:hAnsi="Times New Roman" w:cs="Times New Roman"/>
          <w:sz w:val="24"/>
          <w:szCs w:val="24"/>
        </w:rPr>
        <w:t>5.7. При выполнении условий настоящего Договора Стороны руководствуются законодательством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37484">
        <w:rPr>
          <w:rFonts w:ascii="Times New Roman" w:hAnsi="Times New Roman" w:cs="Times New Roman"/>
          <w:sz w:val="24"/>
          <w:szCs w:val="24"/>
        </w:rPr>
        <w:t>Российской Федерации.</w:t>
      </w:r>
    </w:p>
    <w:p w:rsidR="00D34E63" w:rsidRDefault="00D34E63" w:rsidP="00D34E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989" w:rsidRDefault="0044111E" w:rsidP="00F6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65989" w:rsidRPr="007C2A3C">
        <w:rPr>
          <w:rFonts w:ascii="Times New Roman" w:hAnsi="Times New Roman" w:cs="Times New Roman"/>
          <w:b/>
          <w:sz w:val="24"/>
          <w:szCs w:val="24"/>
        </w:rPr>
        <w:t>.</w:t>
      </w:r>
      <w:r w:rsidR="00F65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989" w:rsidRPr="007C2A3C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</w:t>
      </w:r>
      <w:r w:rsidR="00F65989">
        <w:rPr>
          <w:rFonts w:ascii="Times New Roman" w:hAnsi="Times New Roman" w:cs="Times New Roman"/>
          <w:b/>
          <w:sz w:val="24"/>
          <w:szCs w:val="24"/>
        </w:rPr>
        <w:t>С</w:t>
      </w:r>
      <w:r w:rsidR="00F65989" w:rsidRPr="007C2A3C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44111E" w:rsidRDefault="0044111E" w:rsidP="00F65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991"/>
        <w:gridCol w:w="5069"/>
      </w:tblGrid>
      <w:tr w:rsidR="00F65989" w:rsidTr="004C464E">
        <w:tc>
          <w:tcPr>
            <w:tcW w:w="5068" w:type="dxa"/>
            <w:gridSpan w:val="2"/>
          </w:tcPr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3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№ 21 «Детский сад»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ингисеппа</w:t>
            </w: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188480, Ленинградская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Кингисепп, переулок Аптекарский, дом № 14</w:t>
            </w:r>
          </w:p>
          <w:p w:rsidR="00F65989" w:rsidRPr="00E03EF0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03EF0">
              <w:rPr>
                <w:rFonts w:ascii="Times New Roman" w:hAnsi="Times New Roman" w:cs="Times New Roman"/>
                <w:sz w:val="24"/>
                <w:szCs w:val="24"/>
              </w:rPr>
              <w:t>.: (81375) 2-89-89;  (81375) 2-67-68</w:t>
            </w:r>
          </w:p>
          <w:p w:rsidR="00F65989" w:rsidRPr="00E03EF0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3E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proofErr w:type="gramEnd"/>
            <w:r w:rsidRPr="00E03E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3EF0">
              <w:t xml:space="preserve"> </w:t>
            </w:r>
            <w:hyperlink r:id="rId8" w:history="1">
              <w:r w:rsidRPr="00ED7E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Pr="00E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21@</w:t>
              </w:r>
              <w:r w:rsidRPr="00ED7E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kngcit</w:t>
              </w:r>
              <w:r w:rsidRPr="00E03EF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>
              <w:rPr>
                <w:lang w:val="en-US"/>
              </w:rPr>
              <w:t>ru</w:t>
            </w:r>
          </w:p>
          <w:p w:rsidR="00F65989" w:rsidRPr="00E03EF0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E03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E03EF0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0B0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</w:t>
            </w:r>
            <w:proofErr w:type="spellEnd"/>
            <w:r w:rsidRPr="00E03EF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proofErr w:type="spellStart"/>
            <w:r w:rsidRPr="000B0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</w:t>
            </w:r>
            <w:proofErr w:type="spellEnd"/>
            <w:r w:rsidRPr="00E03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65989" w:rsidRPr="00E03EF0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E03EF0">
              <w:rPr>
                <w:rFonts w:ascii="Times New Roman" w:hAnsi="Times New Roman" w:cs="Times New Roman"/>
                <w:sz w:val="24"/>
                <w:szCs w:val="24"/>
              </w:rPr>
              <w:t xml:space="preserve"> 1024701423757</w:t>
            </w: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4707012569   КПП 470701001</w:t>
            </w:r>
          </w:p>
          <w:p w:rsidR="00F65989" w:rsidRDefault="00F65989" w:rsidP="004C464E">
            <w:pPr>
              <w:pStyle w:val="a5"/>
              <w:spacing w:after="0"/>
            </w:pPr>
            <w:r>
              <w:t>Получатель платежа:</w:t>
            </w:r>
          </w:p>
          <w:p w:rsidR="00F65989" w:rsidRDefault="00F65989" w:rsidP="004C464E">
            <w:pPr>
              <w:pStyle w:val="a5"/>
              <w:spacing w:after="0"/>
            </w:pPr>
            <w:r w:rsidRPr="00942B0E">
              <w:t>МБДОУ № 21»Детский сад» г</w:t>
            </w:r>
            <w:proofErr w:type="gramStart"/>
            <w:r w:rsidRPr="00942B0E">
              <w:t>.К</w:t>
            </w:r>
            <w:proofErr w:type="gramEnd"/>
            <w:r w:rsidRPr="00942B0E">
              <w:t>ингисеппа</w:t>
            </w:r>
          </w:p>
          <w:p w:rsidR="00F65989" w:rsidRDefault="00F65989" w:rsidP="004C464E">
            <w:pPr>
              <w:pStyle w:val="a5"/>
              <w:spacing w:after="0"/>
              <w:rPr>
                <w:color w:val="000000"/>
              </w:rPr>
            </w:pPr>
            <w:r>
              <w:t xml:space="preserve">Счёт </w:t>
            </w:r>
            <w:r w:rsidRPr="00942B0E">
              <w:rPr>
                <w:color w:val="000000"/>
              </w:rPr>
              <w:t>№ 03234643416210004500</w:t>
            </w:r>
          </w:p>
          <w:p w:rsidR="00F65989" w:rsidRPr="00F71C68" w:rsidRDefault="00F65989" w:rsidP="004C464E">
            <w:pPr>
              <w:pStyle w:val="a7"/>
              <w:spacing w:before="0" w:beforeAutospacing="0" w:after="0" w:afterAutospacing="0"/>
              <w:rPr>
                <w:sz w:val="27"/>
                <w:szCs w:val="27"/>
              </w:rPr>
            </w:pPr>
            <w:proofErr w:type="gramStart"/>
            <w:r w:rsidRPr="00F71C68">
              <w:rPr>
                <w:sz w:val="27"/>
                <w:szCs w:val="27"/>
              </w:rPr>
              <w:t>СЕВЕРО-ЗАПАДНОЕ</w:t>
            </w:r>
            <w:proofErr w:type="gramEnd"/>
            <w:r w:rsidRPr="00F71C68">
              <w:rPr>
                <w:sz w:val="27"/>
                <w:szCs w:val="27"/>
              </w:rPr>
              <w:t xml:space="preserve"> ГУ БАНКА РОССИИ/УФК по Ленинградской области, г. Санкт-Петербург </w:t>
            </w:r>
          </w:p>
          <w:p w:rsidR="00F65989" w:rsidRDefault="00F65989" w:rsidP="004C464E">
            <w:pPr>
              <w:pStyle w:val="a7"/>
              <w:spacing w:before="0" w:beforeAutospacing="0" w:after="0" w:afterAutospacing="0"/>
              <w:rPr>
                <w:sz w:val="27"/>
                <w:szCs w:val="27"/>
              </w:rPr>
            </w:pPr>
            <w:r w:rsidRPr="00942B0E">
              <w:rPr>
                <w:color w:val="000000"/>
              </w:rPr>
              <w:t xml:space="preserve">БИК </w:t>
            </w:r>
            <w:r w:rsidRPr="00F71C68">
              <w:rPr>
                <w:sz w:val="27"/>
                <w:szCs w:val="27"/>
              </w:rPr>
              <w:t>044030098</w:t>
            </w:r>
          </w:p>
          <w:p w:rsidR="00F65989" w:rsidRPr="00942B0E" w:rsidRDefault="00F65989" w:rsidP="004C464E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7"/>
                <w:szCs w:val="27"/>
              </w:rPr>
              <w:t>Корр</w:t>
            </w:r>
            <w:proofErr w:type="gramStart"/>
            <w:r>
              <w:rPr>
                <w:sz w:val="27"/>
                <w:szCs w:val="27"/>
              </w:rPr>
              <w:t>.с</w:t>
            </w:r>
            <w:proofErr w:type="gramEnd"/>
            <w:r>
              <w:rPr>
                <w:sz w:val="27"/>
                <w:szCs w:val="27"/>
              </w:rPr>
              <w:t>чёт № 40102810745370000098</w:t>
            </w:r>
          </w:p>
          <w:p w:rsidR="00F65989" w:rsidRPr="00234597" w:rsidRDefault="00F65989" w:rsidP="004C464E">
            <w:pPr>
              <w:pStyle w:val="a5"/>
              <w:spacing w:after="0"/>
            </w:pPr>
            <w:proofErr w:type="spellStart"/>
            <w:proofErr w:type="gramStart"/>
            <w:r w:rsidRPr="00234597">
              <w:t>л</w:t>
            </w:r>
            <w:proofErr w:type="gramEnd"/>
            <w:r w:rsidRPr="00234597">
              <w:t>\с</w:t>
            </w:r>
            <w:proofErr w:type="spellEnd"/>
            <w:r w:rsidRPr="00234597">
              <w:t xml:space="preserve">  05915008100 </w:t>
            </w:r>
          </w:p>
          <w:p w:rsidR="00F65989" w:rsidRPr="00234597" w:rsidRDefault="00F65989" w:rsidP="004C464E">
            <w:pPr>
              <w:pStyle w:val="a5"/>
              <w:spacing w:after="0"/>
            </w:pPr>
            <w:r w:rsidRPr="00234597">
              <w:t xml:space="preserve">КБК 00000000000000000130   </w:t>
            </w:r>
          </w:p>
          <w:p w:rsidR="00F65989" w:rsidRPr="00942B0E" w:rsidRDefault="00F65989" w:rsidP="004C464E">
            <w:pPr>
              <w:pStyle w:val="a5"/>
              <w:spacing w:after="0"/>
            </w:pPr>
            <w:r w:rsidRPr="00942B0E">
              <w:t>ОКТМО 41621101</w:t>
            </w:r>
          </w:p>
          <w:p w:rsidR="00F65989" w:rsidRDefault="00F65989" w:rsidP="004C464E">
            <w:pPr>
              <w:pStyle w:val="a5"/>
              <w:spacing w:after="0"/>
            </w:pPr>
          </w:p>
          <w:p w:rsidR="00F65989" w:rsidRDefault="00F65989" w:rsidP="004C464E">
            <w:pPr>
              <w:pStyle w:val="a5"/>
              <w:spacing w:after="0"/>
            </w:pPr>
          </w:p>
          <w:p w:rsidR="00F65989" w:rsidRDefault="00F65989" w:rsidP="004C464E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069" w:type="dxa"/>
          </w:tcPr>
          <w:p w:rsidR="00F65989" w:rsidRPr="007C2A3C" w:rsidRDefault="00F65989" w:rsidP="004C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3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(родитель (законный представитель)</w:t>
            </w:r>
            <w:proofErr w:type="gramEnd"/>
          </w:p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 Имя Отчество </w:t>
            </w:r>
            <w:r w:rsidRPr="007F247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последнее </w:t>
            </w:r>
            <w:r w:rsidRPr="007F247A">
              <w:rPr>
                <w:rFonts w:ascii="Times New Roman" w:hAnsi="Times New Roman" w:cs="Times New Roman"/>
                <w:sz w:val="20"/>
                <w:szCs w:val="20"/>
              </w:rPr>
              <w:t>при наличии)</w:t>
            </w:r>
            <w:proofErr w:type="gramEnd"/>
          </w:p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65989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Паспорт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Прописан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Проживает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65989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5989" w:rsidRPr="00B23924" w:rsidRDefault="00F65989" w:rsidP="004C464E">
            <w:pPr>
              <w:tabs>
                <w:tab w:val="left" w:pos="3435"/>
              </w:tabs>
              <w:ind w:firstLine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924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работы___________________________</w:t>
            </w:r>
          </w:p>
          <w:p w:rsidR="00F65989" w:rsidRPr="002A6CEF" w:rsidRDefault="00F65989" w:rsidP="004C464E">
            <w:pPr>
              <w:tabs>
                <w:tab w:val="left" w:pos="1350"/>
              </w:tabs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989" w:rsidRPr="00B23924" w:rsidTr="004C464E">
        <w:tc>
          <w:tcPr>
            <w:tcW w:w="5068" w:type="dxa"/>
            <w:gridSpan w:val="2"/>
          </w:tcPr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23924">
              <w:rPr>
                <w:rFonts w:ascii="Times New Roman" w:hAnsi="Times New Roman" w:cs="Times New Roman"/>
                <w:sz w:val="24"/>
                <w:szCs w:val="24"/>
              </w:rPr>
              <w:t>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 Т.С. Павлова</w:t>
            </w:r>
          </w:p>
          <w:p w:rsidR="00F65989" w:rsidRDefault="00F65989" w:rsidP="004C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(личная подпись)</w:t>
            </w:r>
          </w:p>
          <w:p w:rsidR="00F65989" w:rsidRPr="00B23924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69" w:type="dxa"/>
          </w:tcPr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/_________________________</w:t>
            </w:r>
          </w:p>
          <w:p w:rsidR="00F65989" w:rsidRPr="00B23924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(личная подпись)                          (подпись)</w:t>
            </w:r>
          </w:p>
        </w:tc>
      </w:tr>
      <w:tr w:rsidR="00F65989" w:rsidTr="004C464E">
        <w:trPr>
          <w:gridBefore w:val="1"/>
          <w:wBefore w:w="4077" w:type="dxa"/>
        </w:trPr>
        <w:tc>
          <w:tcPr>
            <w:tcW w:w="6060" w:type="dxa"/>
            <w:gridSpan w:val="2"/>
          </w:tcPr>
          <w:p w:rsidR="00F65989" w:rsidRDefault="00F65989" w:rsidP="004C4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экземпляр договора получен на руки</w:t>
            </w:r>
          </w:p>
        </w:tc>
      </w:tr>
      <w:tr w:rsidR="00F65989" w:rsidTr="004C464E">
        <w:trPr>
          <w:gridBefore w:val="1"/>
          <w:wBefore w:w="4077" w:type="dxa"/>
        </w:trPr>
        <w:tc>
          <w:tcPr>
            <w:tcW w:w="6060" w:type="dxa"/>
            <w:gridSpan w:val="2"/>
          </w:tcPr>
          <w:p w:rsidR="00F65989" w:rsidRDefault="00F65989" w:rsidP="004C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89" w:rsidRDefault="00F65989" w:rsidP="004C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 w:rsidRPr="00F426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</w:t>
            </w:r>
          </w:p>
          <w:p w:rsidR="00F65989" w:rsidRDefault="00F65989" w:rsidP="004C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(личная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                                              (подпись)</w:t>
            </w:r>
          </w:p>
        </w:tc>
      </w:tr>
      <w:tr w:rsidR="00F65989" w:rsidTr="004C464E">
        <w:trPr>
          <w:gridBefore w:val="1"/>
          <w:wBefore w:w="4077" w:type="dxa"/>
        </w:trPr>
        <w:tc>
          <w:tcPr>
            <w:tcW w:w="6060" w:type="dxa"/>
            <w:gridSpan w:val="2"/>
          </w:tcPr>
          <w:p w:rsidR="00F65989" w:rsidRDefault="00F65989" w:rsidP="004C4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989" w:rsidRDefault="00F65989" w:rsidP="004C464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____________________ 20____г.</w:t>
            </w:r>
          </w:p>
        </w:tc>
      </w:tr>
    </w:tbl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9E70DC" w:rsidRDefault="009E70DC" w:rsidP="005800BF">
      <w:pPr>
        <w:pStyle w:val="ConsPlusNormal"/>
        <w:spacing w:before="120"/>
        <w:ind w:firstLine="540"/>
        <w:jc w:val="both"/>
      </w:pPr>
    </w:p>
    <w:p w:rsidR="00F65989" w:rsidRDefault="00F65989" w:rsidP="005800BF">
      <w:pPr>
        <w:pStyle w:val="ConsPlusNormal"/>
        <w:spacing w:before="120"/>
        <w:ind w:firstLine="540"/>
        <w:jc w:val="both"/>
      </w:pPr>
      <w:r>
        <w:lastRenderedPageBreak/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2" w:name="Par269"/>
      <w:bookmarkEnd w:id="2"/>
      <w:r>
        <w:t>&lt;2</w:t>
      </w:r>
      <w:proofErr w:type="gramStart"/>
      <w:r>
        <w:t>&gt; З</w:t>
      </w:r>
      <w:proofErr w:type="gramEnd"/>
      <w:r>
        <w:t>аполняется в случае если Заказчик является юридическим лицом.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3" w:name="Par270"/>
      <w:bookmarkEnd w:id="3"/>
      <w:r>
        <w:t xml:space="preserve">&lt;3&gt; </w:t>
      </w:r>
      <w:hyperlink r:id="rId10" w:history="1">
        <w:r>
          <w:rPr>
            <w:color w:val="0000FF"/>
          </w:rPr>
          <w:t>Пункт 34 статьи 2</w:t>
        </w:r>
      </w:hyperlink>
      <w:r>
        <w:t xml:space="preserve"> и </w:t>
      </w:r>
      <w:hyperlink r:id="rId11" w:history="1">
        <w:r>
          <w:rPr>
            <w:color w:val="0000FF"/>
          </w:rPr>
          <w:t>часть 1 статьи 65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4" w:name="Par271"/>
      <w:bookmarkEnd w:id="4"/>
      <w:r>
        <w:t xml:space="preserve">&lt;4&gt; </w:t>
      </w:r>
      <w:hyperlink r:id="rId12" w:history="1">
        <w:r>
          <w:rPr>
            <w:color w:val="0000FF"/>
          </w:rPr>
          <w:t>Пункт 14</w:t>
        </w:r>
      </w:hyperlink>
      <w: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N 373 (зарегистрирован Министерством юстиции Российской Федерации 31 августа 2020 г., регистрационный </w:t>
      </w:r>
      <w:r w:rsidR="004F3D9B">
        <w:t xml:space="preserve"> </w:t>
      </w:r>
      <w:r>
        <w:t>N 59599).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5" w:name="Par272"/>
      <w:bookmarkEnd w:id="5"/>
      <w:r>
        <w:t>&lt;5&gt; Стороны по своему усмотрению вправе дополнить настоящий раздел иными условиями.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6" w:name="Par273"/>
      <w:bookmarkEnd w:id="6"/>
      <w:r>
        <w:t>&lt;6</w:t>
      </w:r>
      <w:proofErr w:type="gramStart"/>
      <w:r>
        <w:t>&gt; В</w:t>
      </w:r>
      <w:proofErr w:type="gramEnd"/>
      <w:r>
        <w:t xml:space="preserve"> случае если за оказание дополнительных образовательных услуг Исполнителем установлена плата и ее размер.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7" w:name="Par274"/>
      <w:bookmarkStart w:id="8" w:name="Par275"/>
      <w:bookmarkEnd w:id="7"/>
      <w:bookmarkEnd w:id="8"/>
      <w:r>
        <w:t xml:space="preserve">&lt;8&gt; </w:t>
      </w:r>
      <w:hyperlink r:id="rId13" w:history="1">
        <w:r>
          <w:rPr>
            <w:color w:val="0000FF"/>
          </w:rPr>
          <w:t>Пункт 2.9</w:t>
        </w:r>
      </w:hyperlink>
      <w: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9" w:name="Par276"/>
      <w:bookmarkEnd w:id="9"/>
      <w:r>
        <w:t xml:space="preserve">&lt;9&gt; </w:t>
      </w:r>
      <w:hyperlink r:id="rId14" w:history="1">
        <w:r>
          <w:rPr>
            <w:color w:val="0000FF"/>
          </w:rPr>
          <w:t>Части 4</w:t>
        </w:r>
      </w:hyperlink>
      <w:r>
        <w:t xml:space="preserve"> и </w:t>
      </w:r>
      <w:hyperlink r:id="rId15" w:history="1">
        <w:r>
          <w:rPr>
            <w:color w:val="0000FF"/>
          </w:rPr>
          <w:t>6 статьи 26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4036; N 48, ст. 6165).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0" w:name="Par277"/>
      <w:bookmarkEnd w:id="10"/>
      <w:r>
        <w:t xml:space="preserve">&lt;9(1)&gt; </w:t>
      </w:r>
      <w:hyperlink r:id="rId16" w:history="1">
        <w:r>
          <w:rPr>
            <w:color w:val="0000FF"/>
          </w:rPr>
          <w:t>Части 5</w:t>
        </w:r>
      </w:hyperlink>
      <w:r>
        <w:t xml:space="preserve"> - </w:t>
      </w:r>
      <w:hyperlink r:id="rId17" w:history="1">
        <w:r>
          <w:rPr>
            <w:color w:val="0000FF"/>
          </w:rPr>
          <w:t>7 статьи 65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1" w:name="Par278"/>
      <w:bookmarkEnd w:id="11"/>
      <w:proofErr w:type="gramStart"/>
      <w:r>
        <w:t>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2" w:name="Par279"/>
      <w:bookmarkEnd w:id="12"/>
      <w:r>
        <w:t>&lt;11&gt; Собрание законодательства Российской Федерации, 2012, N 53, ст. 7598; 2013, N 19, ст. 2326, N 30, ст. 4036; N 48, ст. 6165.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3" w:name="Par280"/>
      <w:bookmarkEnd w:id="13"/>
      <w:proofErr w:type="gramStart"/>
      <w:r>
        <w:t>&lt;12&gt;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18" w:history="1">
        <w:r>
          <w:rPr>
            <w:color w:val="0000FF"/>
          </w:rPr>
          <w:t>пункт 26 статьи 2</w:t>
        </w:r>
      </w:hyperlink>
      <w:r>
        <w:t xml:space="preserve"> Федерального закона от 29 декабря 2012 г. N 273-ФЗ "Об образовании в Российской Федерации</w:t>
      </w:r>
      <w:proofErr w:type="gramEnd"/>
      <w:r>
        <w:t>" (</w:t>
      </w:r>
      <w:proofErr w:type="gramStart"/>
      <w:r>
        <w:t>Собрание законодательства Российской Федерации, 2012, N 53, ст. 7598; 2013, N 19, ст. 2326; N 30, ст. 4036; N 48, ст. 6165)).</w:t>
      </w:r>
      <w:proofErr w:type="gramEnd"/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4" w:name="Par281"/>
      <w:bookmarkEnd w:id="14"/>
      <w:proofErr w:type="gramStart"/>
      <w:r>
        <w:t>&lt;13&gt;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19" w:history="1">
        <w:r>
          <w:rPr>
            <w:color w:val="0000FF"/>
          </w:rPr>
          <w:t>пункт 3.6.3</w:t>
        </w:r>
      </w:hyperlink>
      <w:r>
        <w:t xml:space="preserve"> Федерального государственного</w:t>
      </w:r>
      <w:proofErr w:type="gramEnd"/>
      <w:r>
        <w:t xml:space="preserve">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5" w:name="Par282"/>
      <w:bookmarkEnd w:id="15"/>
      <w:r>
        <w:t>&lt;14</w:t>
      </w:r>
      <w:proofErr w:type="gramStart"/>
      <w:r>
        <w:t>&gt; В</w:t>
      </w:r>
      <w:proofErr w:type="gramEnd"/>
      <w:r>
        <w:t xml:space="preserve"> случае комплектования групп по одновозрастному принципу.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6" w:name="Par283"/>
      <w:bookmarkEnd w:id="16"/>
      <w:r>
        <w:t>&lt;15&gt; Собрание законодательства Российской Федерации, 2006, N 31, ст. 3451.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7" w:name="Par284"/>
      <w:bookmarkEnd w:id="17"/>
      <w:proofErr w:type="gramStart"/>
      <w:r>
        <w:t xml:space="preserve">&lt;15(1)&gt; </w:t>
      </w:r>
      <w:hyperlink r:id="rId20" w:history="1">
        <w:r>
          <w:rPr>
            <w:color w:val="0000FF"/>
          </w:rPr>
          <w:t>Пункт 2.9.4</w:t>
        </w:r>
      </w:hyperlink>
      <w: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proofErr w:type="gramEnd"/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8" w:name="Par285"/>
      <w:bookmarkEnd w:id="18"/>
      <w:r>
        <w:lastRenderedPageBreak/>
        <w:t>&lt;16</w:t>
      </w:r>
      <w:proofErr w:type="gramStart"/>
      <w:r>
        <w:t>&gt; В</w:t>
      </w:r>
      <w:proofErr w:type="gramEnd"/>
      <w:r>
        <w:t xml:space="preserve"> случае если учредителем образовательной организации установлена плата за присмотр и уход за Воспитанником и ее размер.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19" w:name="Par286"/>
      <w:bookmarkEnd w:id="19"/>
      <w:r>
        <w:t>&lt;17</w:t>
      </w:r>
      <w:proofErr w:type="gramStart"/>
      <w:r>
        <w:t>&gt; З</w:t>
      </w:r>
      <w:proofErr w:type="gramEnd"/>
      <w:r>
        <w:t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</w:t>
      </w:r>
      <w:hyperlink r:id="rId21" w:history="1">
        <w:r>
          <w:rPr>
            <w:color w:val="0000FF"/>
          </w:rPr>
          <w:t>часть 3 статьи 65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proofErr w:type="gramStart"/>
      <w:r>
        <w:t>N 53, ст. 7598; 2013, N 19, ст. 2326, N 30, ст. 4036; N 48, ст. 6165)).</w:t>
      </w:r>
      <w:proofErr w:type="gramEnd"/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20" w:name="Par287"/>
      <w:bookmarkEnd w:id="20"/>
      <w:r>
        <w:t xml:space="preserve">&lt;17(1)&gt; </w:t>
      </w:r>
      <w:hyperlink r:id="rId22" w:history="1">
        <w:r>
          <w:rPr>
            <w:color w:val="0000FF"/>
          </w:rPr>
          <w:t>Пункт 8(3)</w:t>
        </w:r>
      </w:hyperlink>
      <w: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21" w:name="Par288"/>
      <w:bookmarkEnd w:id="21"/>
      <w:r>
        <w:t xml:space="preserve">&lt;18&gt; </w:t>
      </w:r>
      <w:hyperlink r:id="rId23" w:history="1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4036; N 48, ст. 6165).</w:t>
      </w:r>
    </w:p>
    <w:p w:rsidR="00F65989" w:rsidRDefault="00F65989" w:rsidP="005800BF">
      <w:pPr>
        <w:pStyle w:val="ConsPlusNormal"/>
        <w:spacing w:before="120"/>
        <w:ind w:firstLine="540"/>
        <w:jc w:val="both"/>
      </w:pPr>
      <w:bookmarkStart w:id="22" w:name="Par289"/>
      <w:bookmarkEnd w:id="22"/>
      <w:r>
        <w:t xml:space="preserve">&lt;18(1)&gt; </w:t>
      </w:r>
      <w:hyperlink r:id="rId24" w:history="1">
        <w:r>
          <w:rPr>
            <w:color w:val="0000FF"/>
          </w:rPr>
          <w:t>Пункт 4</w:t>
        </w:r>
      </w:hyperlink>
      <w:r>
        <w:t xml:space="preserve"> Правил N 926.</w:t>
      </w:r>
    </w:p>
    <w:p w:rsidR="00F65989" w:rsidRPr="00FF7AF0" w:rsidRDefault="00F65989" w:rsidP="005800BF">
      <w:pPr>
        <w:pStyle w:val="ConsPlusNormal"/>
        <w:spacing w:before="120"/>
        <w:ind w:firstLine="540"/>
        <w:jc w:val="both"/>
      </w:pPr>
      <w:bookmarkStart w:id="23" w:name="Par290"/>
      <w:bookmarkEnd w:id="23"/>
      <w:r>
        <w:t xml:space="preserve">&lt;19&gt; </w:t>
      </w:r>
      <w:r w:rsidR="00FF7AF0">
        <w:t>Постановление администрации АМО «Кингисеппский муниципальный район» № 3240 от 02.12.2014г.</w:t>
      </w:r>
    </w:p>
    <w:p w:rsidR="00FF471B" w:rsidRDefault="00FF471B" w:rsidP="00580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471B" w:rsidSect="009E70D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27DF"/>
    <w:multiLevelType w:val="hybridMultilevel"/>
    <w:tmpl w:val="86AE2444"/>
    <w:lvl w:ilvl="0" w:tplc="28B88F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794"/>
    <w:rsid w:val="00006CD1"/>
    <w:rsid w:val="00007071"/>
    <w:rsid w:val="00024102"/>
    <w:rsid w:val="000431B5"/>
    <w:rsid w:val="000762E8"/>
    <w:rsid w:val="000B099C"/>
    <w:rsid w:val="000B367D"/>
    <w:rsid w:val="000B5642"/>
    <w:rsid w:val="000C4EA0"/>
    <w:rsid w:val="000E5494"/>
    <w:rsid w:val="00121A76"/>
    <w:rsid w:val="00122AC4"/>
    <w:rsid w:val="00126150"/>
    <w:rsid w:val="00137484"/>
    <w:rsid w:val="00142384"/>
    <w:rsid w:val="00151E40"/>
    <w:rsid w:val="00161A90"/>
    <w:rsid w:val="00161DB6"/>
    <w:rsid w:val="0019019B"/>
    <w:rsid w:val="00192185"/>
    <w:rsid w:val="001A77EF"/>
    <w:rsid w:val="001B43F8"/>
    <w:rsid w:val="001D3CE7"/>
    <w:rsid w:val="00202D6E"/>
    <w:rsid w:val="002040D0"/>
    <w:rsid w:val="00212331"/>
    <w:rsid w:val="00212E72"/>
    <w:rsid w:val="00221670"/>
    <w:rsid w:val="0023038B"/>
    <w:rsid w:val="00234597"/>
    <w:rsid w:val="002427E0"/>
    <w:rsid w:val="00285833"/>
    <w:rsid w:val="002A6CEF"/>
    <w:rsid w:val="002B29F2"/>
    <w:rsid w:val="002C290B"/>
    <w:rsid w:val="00327CA7"/>
    <w:rsid w:val="003328C8"/>
    <w:rsid w:val="00380DB4"/>
    <w:rsid w:val="003839F7"/>
    <w:rsid w:val="003A0415"/>
    <w:rsid w:val="003C7749"/>
    <w:rsid w:val="003D0F92"/>
    <w:rsid w:val="003E5031"/>
    <w:rsid w:val="003F6DE0"/>
    <w:rsid w:val="0042654B"/>
    <w:rsid w:val="004408CA"/>
    <w:rsid w:val="0044111E"/>
    <w:rsid w:val="00442794"/>
    <w:rsid w:val="004777A4"/>
    <w:rsid w:val="004A0045"/>
    <w:rsid w:val="004B3D83"/>
    <w:rsid w:val="004C0334"/>
    <w:rsid w:val="004D347B"/>
    <w:rsid w:val="004E69DA"/>
    <w:rsid w:val="004F3D9B"/>
    <w:rsid w:val="00501D74"/>
    <w:rsid w:val="00506892"/>
    <w:rsid w:val="00513B69"/>
    <w:rsid w:val="005358ED"/>
    <w:rsid w:val="00546BFE"/>
    <w:rsid w:val="00557E04"/>
    <w:rsid w:val="00566967"/>
    <w:rsid w:val="005800BF"/>
    <w:rsid w:val="005B7731"/>
    <w:rsid w:val="005E17FC"/>
    <w:rsid w:val="005E7831"/>
    <w:rsid w:val="005F5492"/>
    <w:rsid w:val="006154DD"/>
    <w:rsid w:val="00623A23"/>
    <w:rsid w:val="0063668F"/>
    <w:rsid w:val="00650E28"/>
    <w:rsid w:val="00655965"/>
    <w:rsid w:val="006D408F"/>
    <w:rsid w:val="00705D7D"/>
    <w:rsid w:val="0073124A"/>
    <w:rsid w:val="00734DF9"/>
    <w:rsid w:val="007357C2"/>
    <w:rsid w:val="00754816"/>
    <w:rsid w:val="00766053"/>
    <w:rsid w:val="0077452F"/>
    <w:rsid w:val="0079164A"/>
    <w:rsid w:val="007C2A3C"/>
    <w:rsid w:val="007D00F0"/>
    <w:rsid w:val="007F247A"/>
    <w:rsid w:val="00802D65"/>
    <w:rsid w:val="00805DF4"/>
    <w:rsid w:val="00817A7F"/>
    <w:rsid w:val="00830931"/>
    <w:rsid w:val="00841E20"/>
    <w:rsid w:val="008511CA"/>
    <w:rsid w:val="008910F5"/>
    <w:rsid w:val="008916ED"/>
    <w:rsid w:val="00896511"/>
    <w:rsid w:val="008A563D"/>
    <w:rsid w:val="008D2B22"/>
    <w:rsid w:val="008D2DEA"/>
    <w:rsid w:val="008D535D"/>
    <w:rsid w:val="00904AD9"/>
    <w:rsid w:val="00933498"/>
    <w:rsid w:val="00942B0E"/>
    <w:rsid w:val="009524F4"/>
    <w:rsid w:val="009547D2"/>
    <w:rsid w:val="009664B7"/>
    <w:rsid w:val="009A1ED0"/>
    <w:rsid w:val="009A30B1"/>
    <w:rsid w:val="009A626D"/>
    <w:rsid w:val="009D43A6"/>
    <w:rsid w:val="009E70DC"/>
    <w:rsid w:val="009F4DB8"/>
    <w:rsid w:val="00A01D15"/>
    <w:rsid w:val="00A02201"/>
    <w:rsid w:val="00A21991"/>
    <w:rsid w:val="00A31DC5"/>
    <w:rsid w:val="00A55D33"/>
    <w:rsid w:val="00A62918"/>
    <w:rsid w:val="00A90B01"/>
    <w:rsid w:val="00AC58FE"/>
    <w:rsid w:val="00AD67FB"/>
    <w:rsid w:val="00AE6A6F"/>
    <w:rsid w:val="00AF5ECA"/>
    <w:rsid w:val="00B05A19"/>
    <w:rsid w:val="00B23924"/>
    <w:rsid w:val="00B5569F"/>
    <w:rsid w:val="00B56663"/>
    <w:rsid w:val="00BA506E"/>
    <w:rsid w:val="00BE602E"/>
    <w:rsid w:val="00BF2F82"/>
    <w:rsid w:val="00BF561A"/>
    <w:rsid w:val="00BF79AF"/>
    <w:rsid w:val="00C035C0"/>
    <w:rsid w:val="00C05D8D"/>
    <w:rsid w:val="00C533E5"/>
    <w:rsid w:val="00C77377"/>
    <w:rsid w:val="00CC11DD"/>
    <w:rsid w:val="00CE2C27"/>
    <w:rsid w:val="00CF07EA"/>
    <w:rsid w:val="00D10DC8"/>
    <w:rsid w:val="00D21D80"/>
    <w:rsid w:val="00D27CB6"/>
    <w:rsid w:val="00D34E63"/>
    <w:rsid w:val="00D459A6"/>
    <w:rsid w:val="00D528A2"/>
    <w:rsid w:val="00D864B4"/>
    <w:rsid w:val="00D86740"/>
    <w:rsid w:val="00DA5900"/>
    <w:rsid w:val="00DD7B64"/>
    <w:rsid w:val="00E03EF0"/>
    <w:rsid w:val="00E054D6"/>
    <w:rsid w:val="00E175F3"/>
    <w:rsid w:val="00E57F8B"/>
    <w:rsid w:val="00E72410"/>
    <w:rsid w:val="00E73BFD"/>
    <w:rsid w:val="00E8347B"/>
    <w:rsid w:val="00E83585"/>
    <w:rsid w:val="00E87B08"/>
    <w:rsid w:val="00EA7E59"/>
    <w:rsid w:val="00EC1D49"/>
    <w:rsid w:val="00ED4525"/>
    <w:rsid w:val="00EE4B7E"/>
    <w:rsid w:val="00F177F5"/>
    <w:rsid w:val="00F27B4F"/>
    <w:rsid w:val="00F65989"/>
    <w:rsid w:val="00F947DF"/>
    <w:rsid w:val="00F97F24"/>
    <w:rsid w:val="00FB1084"/>
    <w:rsid w:val="00FC7BB8"/>
    <w:rsid w:val="00FD0D92"/>
    <w:rsid w:val="00FF471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7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C2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7D2"/>
    <w:rPr>
      <w:color w:val="0000FF" w:themeColor="hyperlink"/>
      <w:u w:val="single"/>
    </w:rPr>
  </w:style>
  <w:style w:type="paragraph" w:styleId="a5">
    <w:name w:val="Body Text"/>
    <w:aliases w:val=" Знак,Знак Знак,Знак,Основной текст Знак1"/>
    <w:basedOn w:val="a"/>
    <w:link w:val="2"/>
    <w:rsid w:val="00942B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2B0E"/>
  </w:style>
  <w:style w:type="character" w:customStyle="1" w:styleId="2">
    <w:name w:val="Основной текст Знак2"/>
    <w:aliases w:val=" Знак Знак,Знак Знак Знак,Знак Знак1,Основной текст Знак1 Знак"/>
    <w:link w:val="a5"/>
    <w:locked/>
    <w:rsid w:val="00942B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4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0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754816"/>
    <w:rPr>
      <w:color w:val="800080" w:themeColor="followedHyperlink"/>
      <w:u w:val="single"/>
    </w:rPr>
  </w:style>
  <w:style w:type="character" w:customStyle="1" w:styleId="a9">
    <w:name w:val="Абзац списка Знак"/>
    <w:link w:val="aa"/>
    <w:locked/>
    <w:rsid w:val="009E70DC"/>
    <w:rPr>
      <w:rFonts w:ascii="Times New Roman" w:eastAsia="Times New Roman" w:hAnsi="Times New Roman" w:cs="Times New Roman"/>
      <w:szCs w:val="20"/>
    </w:rPr>
  </w:style>
  <w:style w:type="paragraph" w:styleId="aa">
    <w:name w:val="List Paragraph"/>
    <w:basedOn w:val="a"/>
    <w:link w:val="a9"/>
    <w:qFormat/>
    <w:rsid w:val="009E70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21@kngcit." TargetMode="External"/><Relationship Id="rId13" Type="http://schemas.openxmlformats.org/officeDocument/2006/relationships/hyperlink" Target="https://login.consultant.ru/link/?req=doc&amp;base=LAW&amp;n=439313&amp;date=04.06.2024&amp;dst=100103&amp;field=134" TargetMode="External"/><Relationship Id="rId18" Type="http://schemas.openxmlformats.org/officeDocument/2006/relationships/hyperlink" Target="https://login.consultant.ru/link/?req=doc&amp;base=LAW&amp;n=461363&amp;date=04.06.2024&amp;dst=100039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1363&amp;date=04.06.2024&amp;dst=100880&amp;field=134" TargetMode="External"/><Relationship Id="rId7" Type="http://schemas.openxmlformats.org/officeDocument/2006/relationships/hyperlink" Target="https://login.consultant.ru/link/?req=doc&amp;base=LAW&amp;n=439201&amp;date=04.06.2024" TargetMode="External"/><Relationship Id="rId12" Type="http://schemas.openxmlformats.org/officeDocument/2006/relationships/hyperlink" Target="https://login.consultant.ru/link/?req=doc&amp;base=LAW&amp;n=437396&amp;date=04.06.2024&amp;dst=100057&amp;field=134" TargetMode="External"/><Relationship Id="rId17" Type="http://schemas.openxmlformats.org/officeDocument/2006/relationships/hyperlink" Target="https://login.consultant.ru/link/?req=doc&amp;base=LAW&amp;n=461363&amp;date=04.06.2024&amp;dst=100884&amp;field=13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363&amp;date=04.06.2024&amp;dst=101640&amp;field=134" TargetMode="External"/><Relationship Id="rId20" Type="http://schemas.openxmlformats.org/officeDocument/2006/relationships/hyperlink" Target="https://login.consultant.ru/link/?req=doc&amp;base=LAW&amp;n=371594&amp;date=04.06.2024&amp;dst=100260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ate=04.06.2024" TargetMode="External"/><Relationship Id="rId11" Type="http://schemas.openxmlformats.org/officeDocument/2006/relationships/hyperlink" Target="https://login.consultant.ru/link/?req=doc&amp;base=LAW&amp;n=461363&amp;date=04.06.2024&amp;dst=100878&amp;field=134" TargetMode="External"/><Relationship Id="rId24" Type="http://schemas.openxmlformats.org/officeDocument/2006/relationships/hyperlink" Target="https://login.consultant.ru/link/?req=doc&amp;base=LAW&amp;n=440355&amp;date=04.06.2024&amp;dst=53&amp;field=134" TargetMode="External"/><Relationship Id="rId5" Type="http://schemas.openxmlformats.org/officeDocument/2006/relationships/hyperlink" Target="https://login.consultant.ru/link/?req=doc&amp;base=LAW&amp;n=454123&amp;date=04.06.2024" TargetMode="External"/><Relationship Id="rId15" Type="http://schemas.openxmlformats.org/officeDocument/2006/relationships/hyperlink" Target="https://login.consultant.ru/link/?req=doc&amp;base=LAW&amp;n=461363&amp;date=04.06.2024&amp;dst=100362&amp;field=134" TargetMode="External"/><Relationship Id="rId23" Type="http://schemas.openxmlformats.org/officeDocument/2006/relationships/hyperlink" Target="https://login.consultant.ru/link/?req=doc&amp;base=LAW&amp;n=461363&amp;date=04.06.2024&amp;dst=100746&amp;field=134" TargetMode="External"/><Relationship Id="rId10" Type="http://schemas.openxmlformats.org/officeDocument/2006/relationships/hyperlink" Target="https://login.consultant.ru/link/?req=doc&amp;base=LAW&amp;n=461363&amp;date=04.06.2024&amp;dst=100047&amp;field=134" TargetMode="External"/><Relationship Id="rId19" Type="http://schemas.openxmlformats.org/officeDocument/2006/relationships/hyperlink" Target="https://login.consultant.ru/link/?req=doc&amp;base=LAW&amp;n=439313&amp;date=04.06.2024&amp;dst=10025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363&amp;date=04.06.2024" TargetMode="External"/><Relationship Id="rId14" Type="http://schemas.openxmlformats.org/officeDocument/2006/relationships/hyperlink" Target="https://login.consultant.ru/link/?req=doc&amp;base=LAW&amp;n=461363&amp;date=04.06.2024&amp;dst=100360&amp;field=134" TargetMode="External"/><Relationship Id="rId22" Type="http://schemas.openxmlformats.org/officeDocument/2006/relationships/hyperlink" Target="https://login.consultant.ru/link/?req=doc&amp;base=LAW&amp;n=440355&amp;date=04.06.2024&amp;dst=5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9</Pages>
  <Words>5343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28</cp:revision>
  <cp:lastPrinted>2024-07-18T13:37:00Z</cp:lastPrinted>
  <dcterms:created xsi:type="dcterms:W3CDTF">2023-04-20T06:55:00Z</dcterms:created>
  <dcterms:modified xsi:type="dcterms:W3CDTF">2024-07-19T07:16:00Z</dcterms:modified>
</cp:coreProperties>
</file>